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media/image1.jpeg" ContentType="image/jpeg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drawing>
          <wp:anchor behindDoc="0" distT="0" distB="0" distL="114300" distR="114300" simplePos="0" locked="0" layoutInCell="0" allowOverlap="1" relativeHeight="2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647700" cy="807720"/>
            <wp:effectExtent l="0" t="0" r="0" b="0"/>
            <wp:wrapTight wrapText="bothSides">
              <wp:wrapPolygon edited="0">
                <wp:start x="-136" y="0"/>
                <wp:lineTo x="-136" y="20778"/>
                <wp:lineTo x="20832" y="20778"/>
                <wp:lineTo x="20832" y="0"/>
                <wp:lineTo x="-136" y="0"/>
              </wp:wrapPolygon>
            </wp:wrapTight>
            <wp:docPr id="1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 О С Т А Н О В Л Е Н И 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ПРАВИТЕЛЬСТВА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КАМЧАТСКОГО КРАЯ</w:t>
      </w:r>
    </w:p>
    <w:p>
      <w:pPr>
        <w:pStyle w:val="Normal"/>
        <w:spacing w:lineRule="auto" w:line="240" w:before="0" w:after="0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4253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4253"/>
      </w:tblGrid>
      <w:tr>
        <w:trPr>
          <w:trHeight w:val="234" w:hRule="atLeast"/>
        </w:trPr>
        <w:tc>
          <w:tcPr>
            <w:tcW w:w="4253" w:type="dxa"/>
            <w:tcBorders/>
          </w:tcPr>
          <w:p>
            <w:pPr>
              <w:pStyle w:val="Normal"/>
              <w:spacing w:lineRule="auto" w:line="240" w:before="0" w:after="0"/>
              <w:ind w:hanging="142" w:left="142"/>
              <w:rPr>
                <w:rFonts w:ascii="Times New Roman" w:hAnsi="Times New Roman"/>
                <w:sz w:val="24"/>
              </w:rPr>
            </w:pPr>
            <w:bookmarkStart w:id="0" w:name="REGNUMDATESTAMP"/>
            <w:r>
              <w:rPr>
                <w:rFonts w:ascii="Times New Roman" w:hAnsi="Times New Roman"/>
                <w:color w:val="FFFFFF"/>
                <w:sz w:val="24"/>
              </w:rPr>
              <w:t>[Дата регистрации] № [Номер</w:t>
            </w:r>
            <w:r>
              <w:rPr>
                <w:rFonts w:ascii="Times New Roman" w:hAnsi="Times New Roman"/>
                <w:color w:val="FFFFFF"/>
                <w:sz w:val="20"/>
              </w:rPr>
              <w:t xml:space="preserve"> документа</w:t>
            </w:r>
            <w:r>
              <w:rPr>
                <w:rFonts w:ascii="Times New Roman" w:hAnsi="Times New Roman"/>
                <w:color w:val="FFFFFF"/>
                <w:sz w:val="24"/>
              </w:rPr>
              <w:t>]</w:t>
            </w:r>
            <w:bookmarkEnd w:id="0"/>
          </w:p>
        </w:tc>
      </w:tr>
      <w:tr>
        <w:trPr>
          <w:trHeight w:val="247" w:hRule="atLeast"/>
        </w:trPr>
        <w:tc>
          <w:tcPr>
            <w:tcW w:w="4253" w:type="dxa"/>
            <w:tcBorders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г. Петропавловск-Камчатский</w:t>
            </w:r>
          </w:p>
        </w:tc>
      </w:tr>
      <w:tr>
        <w:trPr>
          <w:trHeight w:val="80" w:hRule="atLeast"/>
        </w:trPr>
        <w:tc>
          <w:tcPr>
            <w:tcW w:w="4253" w:type="dxa"/>
            <w:tcBorders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постановление Правительства Камчатского края от 12.09.2022 № 479-П «Об установлении размера платы для физических лиц, не проживающих в населенных пунктах, расположенных в границах особо охраняемых природных территорий регионального значения, за посещение особо охраняемых природных территорий регионального значения Камчатского края и категорий физических лиц, освобождаемых от ее взимания»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ПРАВИТЕЛЬСТВО ПОСТАНОВЛЯЕТ: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1. Внести в постановление Правительства Камчатского края от 12.09.2022</w:t>
      </w:r>
      <w:r>
        <w:rPr>
          <w:rFonts w:ascii="Times New Roman" w:hAnsi="Times New Roman"/>
        </w:rPr>
        <w:br/>
      </w:r>
      <w:r>
        <w:rPr>
          <w:rFonts w:ascii="Times New Roman" w:hAnsi="Times New Roman"/>
          <w:sz w:val="28"/>
        </w:rPr>
        <w:t>№ 479-П «Об установлении размера платы для физических лиц, не проживающих в населенных пунктах, расположенных в границах особо охраняемых природных территорий регионального значения Камчатского края и категорий физических лиц, освобождаемых от ее взимания» следующие изменения: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1) наименование изложить в следующей редакции: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</w:rPr>
        <w:t>«Об установлении размера платы для физических лиц,  незарегистрированных в установленном порядке по месту жительства на территории Камчатского края, за одно посещение особо охраняемых природных территорий регионального значения Камчатского края и категорий физических лиц, освобождаемых от взимания платы»;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в постановляющей части: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пункт 1 изложить в следующей редакции: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</w:rPr>
        <w:t>«1. Утвердить размер платы для физических лиц, незарегистрированных в установленном порядке по месту жительства на территории Камчатского края, за одно посещение особо охраняемых природных территорий регионального значения Камчатского края согласно приложению 1 к настоящему постановлению.»;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пункт 3 изложить в следующей редакции: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>
          <w:rFonts w:ascii="Times New Roman" w:hAnsi="Times New Roman"/>
          <w:sz w:val="28"/>
        </w:rPr>
        <w:t xml:space="preserve">«3. Установить, что плата за одно посещение особо охраняемых природных территорий регионального значения физическими лицами, незарегистрированными в установленном порядке по месту жительства на территории Камчатского края, взимается краевым государственным бюджетным учреждением «Природный парк «Вулканы Камчатки» одновременно с </w:t>
      </w:r>
      <w:r>
        <w:rPr>
          <w:rFonts w:ascii="Times New Roman" w:hAnsi="Times New Roman"/>
          <w:sz w:val="28"/>
        </w:rPr>
        <w:t xml:space="preserve">получением </w:t>
      </w:r>
      <w:r>
        <w:rPr>
          <w:rFonts w:ascii="Times New Roman" w:hAnsi="Times New Roman"/>
          <w:sz w:val="28"/>
        </w:rPr>
        <w:t>физическ</w:t>
      </w:r>
      <w:r>
        <w:rPr>
          <w:rFonts w:ascii="Times New Roman" w:hAnsi="Times New Roman"/>
          <w:sz w:val="28"/>
        </w:rPr>
        <w:t>им</w:t>
      </w:r>
      <w:r>
        <w:rPr>
          <w:rFonts w:ascii="Times New Roman" w:hAnsi="Times New Roman"/>
          <w:sz w:val="28"/>
        </w:rPr>
        <w:t xml:space="preserve"> лиц</w:t>
      </w:r>
      <w:r>
        <w:rPr>
          <w:rFonts w:ascii="Times New Roman" w:hAnsi="Times New Roman"/>
          <w:sz w:val="28"/>
        </w:rPr>
        <w:t>ом</w:t>
      </w:r>
      <w:r>
        <w:rPr>
          <w:rFonts w:ascii="Times New Roman" w:hAnsi="Times New Roman"/>
          <w:sz w:val="28"/>
        </w:rPr>
        <w:t xml:space="preserve"> разрешения на одно посещение особо охраняемой природной территории регионального значения.</w:t>
      </w:r>
    </w:p>
    <w:p>
      <w:pPr>
        <w:pStyle w:val="Normal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ascii="Times New Roman" w:hAnsi="Times New Roman"/>
          <w:b w:val="false"/>
          <w:sz w:val="28"/>
          <w:szCs w:val="28"/>
          <w:shd w:fill="auto" w:val="clear"/>
        </w:rPr>
        <w:t xml:space="preserve">Информация о способах оплаты за посещение </w:t>
      </w:r>
      <w:r>
        <w:rPr>
          <w:rFonts w:ascii="Times New Roman" w:hAnsi="Times New Roman"/>
          <w:b w:val="false"/>
          <w:sz w:val="28"/>
          <w:szCs w:val="28"/>
          <w:shd w:fill="auto" w:val="clear"/>
        </w:rPr>
        <w:t>особо охраняемых природных территорий регионального значения физическими лицами размещается на сайте государственного бюджетного учреждения «Природный парк «Вулканы Камчатки.»;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в пункте 4 слова «не проживающих в населенных пунктах, расположенных в границах особо охраняемых природных территорий регионального значения» заменить словами «незарегистрированными в установленном порядке по месту жительства на территории Камчатского края»;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приложение 1 изложить в редакции согласно приложению 1 к настоящему постановлению;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приложении 2 изложить в редакции согласно приложению 2 к настоящему постановлению;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2. Настоящее постановление вступает в силу после дня его официального опубликования.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9671" w:type="dxa"/>
        <w:jc w:val="left"/>
        <w:tblInd w:w="-3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noHBand="0" w:noVBand="1" w:firstColumn="1" w:lastRow="0" w:lastColumn="0" w:firstRow="1"/>
      </w:tblPr>
      <w:tblGrid>
        <w:gridCol w:w="3577"/>
        <w:gridCol w:w="3536"/>
        <w:gridCol w:w="2558"/>
      </w:tblGrid>
      <w:tr>
        <w:trPr>
          <w:trHeight w:val="2220" w:hRule="atLeast"/>
        </w:trPr>
        <w:tc>
          <w:tcPr>
            <w:tcW w:w="3577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ind w:left="30" w:right="27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Председатель</w:t>
            </w:r>
          </w:p>
          <w:p>
            <w:pPr>
              <w:pStyle w:val="Normal"/>
              <w:spacing w:lineRule="auto" w:line="240" w:before="0" w:after="0"/>
              <w:ind w:left="30" w:right="27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Правительства</w:t>
            </w:r>
          </w:p>
          <w:p>
            <w:pPr>
              <w:pStyle w:val="Normal"/>
              <w:spacing w:lineRule="auto" w:line="240" w:before="0" w:after="0"/>
              <w:ind w:left="30" w:right="27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Камчатского края</w:t>
            </w:r>
          </w:p>
          <w:p>
            <w:pPr>
              <w:pStyle w:val="Normal"/>
              <w:spacing w:lineRule="auto" w:line="240" w:before="0" w:after="0"/>
              <w:ind w:left="30" w:right="27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</w:tc>
        <w:tc>
          <w:tcPr>
            <w:tcW w:w="3536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ind w:hanging="3" w:left="3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  <w:p>
            <w:pPr>
              <w:pStyle w:val="Normal"/>
              <w:spacing w:lineRule="auto" w:line="240" w:before="0" w:after="0"/>
              <w:ind w:hanging="3" w:left="3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4"/>
              </w:rPr>
            </w:r>
          </w:p>
          <w:p>
            <w:pPr>
              <w:pStyle w:val="Normal"/>
              <w:spacing w:lineRule="auto" w:line="240" w:before="0" w:after="0"/>
              <w:ind w:left="-1130"/>
              <w:rPr>
                <w:rFonts w:ascii="Times New Roman" w:hAnsi="Times New Roman"/>
                <w:color w:themeColor="text1" w:val="000000"/>
                <w:sz w:val="24"/>
              </w:rPr>
            </w:pPr>
            <w:bookmarkStart w:id="1" w:name="SIGNERSTAMP1"/>
            <w:r>
              <w:rPr>
                <w:rFonts w:ascii="Times New Roman" w:hAnsi="Times New Roman"/>
                <w:color w:themeColor="background1" w:val="FFFFFF"/>
                <w:sz w:val="24"/>
              </w:rPr>
              <w:t>[горизонтальный штамп подписи 1]</w:t>
            </w:r>
            <w:bookmarkEnd w:id="1"/>
          </w:p>
        </w:tc>
        <w:tc>
          <w:tcPr>
            <w:tcW w:w="2558" w:type="dxa"/>
            <w:tcBorders/>
            <w:shd w:color="auto" w:fill="auto" w:val="clear"/>
          </w:tcPr>
          <w:p>
            <w:pPr>
              <w:pStyle w:val="Normal"/>
              <w:spacing w:lineRule="auto" w:line="240" w:before="0" w:after="0"/>
              <w:ind w:right="135"/>
              <w:jc w:val="right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color w:themeColor="text1" w:val="000000"/>
                <w:sz w:val="28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color w:themeColor="text1" w:val="000000"/>
                <w:sz w:val="24"/>
              </w:rPr>
            </w:pPr>
            <w:r>
              <w:rPr>
                <w:rFonts w:ascii="Times New Roman" w:hAnsi="Times New Roman"/>
                <w:color w:themeColor="text1" w:val="000000"/>
                <w:sz w:val="28"/>
              </w:rPr>
              <w:t>Ю.С. Морозова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br w:type="page"/>
      </w:r>
    </w:p>
    <w:tbl>
      <w:tblPr>
        <w:tblStyle w:val="af1"/>
        <w:tblW w:w="963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73"/>
        <w:gridCol w:w="477"/>
        <w:gridCol w:w="487"/>
        <w:gridCol w:w="3560"/>
        <w:gridCol w:w="587"/>
        <w:gridCol w:w="1873"/>
        <w:gridCol w:w="493"/>
        <w:gridCol w:w="1682"/>
      </w:tblGrid>
      <w:tr>
        <w:trPr/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pageBreakBefore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6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eastAsia="Tahoma" w:cs="Lohit Devanagari" w:ascii="Times New Roman" w:hAnsi="Times New Roman"/>
                <w:color w:val="000000"/>
                <w:kern w:val="0"/>
                <w:sz w:val="28"/>
                <w:szCs w:val="20"/>
                <w:lang w:val="ru-RU" w:eastAsia="zh-CN" w:bidi="hi-IN"/>
              </w:rPr>
              <w:t>Приложение 1 к постановлению</w:t>
            </w:r>
          </w:p>
        </w:tc>
      </w:tr>
      <w:tr>
        <w:trPr/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63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eastAsia="Tahoma" w:cs="Lohit Devanagari" w:ascii="Times New Roman" w:hAnsi="Times New Roman"/>
                <w:color w:val="000000"/>
                <w:kern w:val="0"/>
                <w:sz w:val="28"/>
                <w:szCs w:val="20"/>
                <w:lang w:val="ru-RU" w:eastAsia="zh-CN" w:bidi="hi-IN"/>
              </w:rPr>
              <w:t>Правительства Камчатского края</w:t>
            </w:r>
          </w:p>
        </w:tc>
      </w:tr>
      <w:tr>
        <w:trPr/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56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eastAsia="Tahoma" w:cs="Lohit Devanagari" w:ascii="Times New Roman" w:hAnsi="Times New Roman"/>
                <w:color w:val="000000"/>
                <w:kern w:val="0"/>
                <w:sz w:val="28"/>
                <w:szCs w:val="20"/>
                <w:lang w:val="ru-RU" w:eastAsia="zh-CN" w:bidi="hi-IN"/>
              </w:rPr>
              <w:t>от</w:t>
            </w:r>
          </w:p>
        </w:tc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color w:themeColor="background1" w:val="FFFFFF"/>
                <w:sz w:val="28"/>
              </w:rPr>
            </w:pPr>
            <w:r>
              <w:rPr>
                <w:rFonts w:eastAsia="Tahoma" w:cs="Lohit Devanagari" w:ascii="Times New Roman" w:hAnsi="Times New Roman"/>
                <w:color w:themeColor="background1" w:val="FFFFFF"/>
                <w:kern w:val="0"/>
                <w:sz w:val="28"/>
                <w:szCs w:val="20"/>
                <w:lang w:val="ru-RU" w:eastAsia="zh-CN" w:bidi="hi-IN"/>
              </w:rPr>
              <w:t>[R</w:t>
            </w:r>
            <w:r>
              <w:rPr>
                <w:rFonts w:eastAsia="Tahoma" w:cs="Lohit Devanagari" w:ascii="Times New Roman" w:hAnsi="Times New Roman"/>
                <w:color w:themeColor="background1" w:val="FFFFFF"/>
                <w:kern w:val="0"/>
                <w:sz w:val="16"/>
                <w:szCs w:val="20"/>
                <w:lang w:val="ru-RU" w:eastAsia="zh-CN" w:bidi="hi-IN"/>
              </w:rPr>
              <w:t>EGDATESTAMP]</w:t>
            </w: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eastAsia="Tahoma" w:cs="Lohit Devanagari" w:ascii="Times New Roman" w:hAnsi="Times New Roman"/>
                <w:color w:val="000000"/>
                <w:kern w:val="0"/>
                <w:sz w:val="28"/>
                <w:szCs w:val="20"/>
                <w:lang w:val="ru-RU" w:eastAsia="zh-CN" w:bidi="hi-IN"/>
              </w:rPr>
              <w:t>№</w:t>
            </w: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color w:themeColor="background1" w:val="FFFFFF"/>
                <w:sz w:val="28"/>
              </w:rPr>
            </w:pPr>
            <w:r>
              <w:rPr>
                <w:rFonts w:eastAsia="Tahoma" w:cs="Lohit Devanagari" w:ascii="Times New Roman" w:hAnsi="Times New Roman"/>
                <w:color w:themeColor="background1" w:val="FFFFFF"/>
                <w:kern w:val="0"/>
                <w:sz w:val="28"/>
                <w:szCs w:val="20"/>
                <w:lang w:val="ru-RU" w:eastAsia="zh-CN" w:bidi="hi-IN"/>
              </w:rPr>
              <w:t>[R</w:t>
            </w:r>
            <w:r>
              <w:rPr>
                <w:rFonts w:eastAsia="Tahoma" w:cs="Lohit Devanagari" w:ascii="Times New Roman" w:hAnsi="Times New Roman"/>
                <w:color w:themeColor="background1" w:val="FFFFFF"/>
                <w:kern w:val="0"/>
                <w:sz w:val="16"/>
                <w:szCs w:val="20"/>
                <w:lang w:val="ru-RU" w:eastAsia="zh-CN" w:bidi="hi-IN"/>
              </w:rPr>
              <w:t>EGNUMSTAMP]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«Приложение 1 к постановлению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Правительства Камчатского края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12.09.2022 № 479-П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Размер платы для физических лиц,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незарегистрированных в установленном порядке по месту жительства на территории Камчатского края, за одно посещение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особо охраняемых природных территорий регионального значения Камчатского края*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tbl>
      <w:tblPr>
        <w:tblW w:w="96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676"/>
        <w:gridCol w:w="4465"/>
        <w:gridCol w:w="4504"/>
      </w:tblGrid>
      <w:tr>
        <w:trPr>
          <w:trHeight w:val="360" w:hRule="atLeast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№ </w:t>
            </w:r>
            <w:r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Наименование особо охраняемой природной территории регионального значения</w:t>
            </w: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kern w:val="0"/>
                <w:sz w:val="24"/>
                <w:szCs w:val="24"/>
                <w:shd w:fill="auto" w:val="clear"/>
              </w:rPr>
              <w:t>Размер платы для физических лиц, незарегистрированных в установленном порядке по месту жительства на территории Камчатского края, за одно посещение особо охраняемых природных территорий регионального значения Камчатского края, в процентах от установленной величины прожиточного минимума трудоспособного населения в целом по Российской Федерации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360" w:hRule="atLeast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Природный парк «Налычево»</w:t>
            </w: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2,5</w:t>
            </w:r>
          </w:p>
        </w:tc>
      </w:tr>
      <w:tr>
        <w:trPr>
          <w:trHeight w:val="360" w:hRule="atLeast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Природный парк «Южно-Камчатский»</w:t>
            </w: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2,5</w:t>
            </w:r>
          </w:p>
        </w:tc>
      </w:tr>
      <w:tr>
        <w:trPr>
          <w:trHeight w:val="360" w:hRule="atLeast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Природный парк «Вилючинский»</w:t>
            </w: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2,5</w:t>
            </w:r>
          </w:p>
        </w:tc>
      </w:tr>
      <w:tr>
        <w:trPr>
          <w:trHeight w:val="360" w:hRule="atLeast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Природный парк «Быстринский»</w:t>
            </w: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2,5</w:t>
            </w:r>
          </w:p>
        </w:tc>
      </w:tr>
      <w:tr>
        <w:trPr>
          <w:trHeight w:val="360" w:hRule="atLeast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Природный парк «Ключевской»</w:t>
            </w: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2,5</w:t>
            </w:r>
          </w:p>
        </w:tc>
      </w:tr>
      <w:tr>
        <w:trPr>
          <w:trHeight w:val="360" w:hRule="atLeast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Памятник природы «Горный массив «Вачкажец»</w:t>
            </w: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2,5</w:t>
            </w:r>
          </w:p>
        </w:tc>
      </w:tr>
      <w:tr>
        <w:trPr>
          <w:trHeight w:val="360" w:hRule="atLeast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Памятник природы «Сопка Горячая»</w:t>
            </w: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2,5</w:t>
            </w:r>
          </w:p>
        </w:tc>
      </w:tr>
      <w:tr>
        <w:trPr>
          <w:trHeight w:val="360" w:hRule="atLeast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8.</w:t>
            </w:r>
          </w:p>
        </w:tc>
        <w:tc>
          <w:tcPr>
            <w:tcW w:w="4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Государственный природный заказник «Озеро Начикинское»</w:t>
            </w: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2,5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* П</w:t>
      </w:r>
      <w:r>
        <w:rPr>
          <w:rFonts w:ascii="Times New Roman" w:hAnsi="Times New Roman"/>
          <w:sz w:val="24"/>
          <w:szCs w:val="24"/>
        </w:rPr>
        <w:t xml:space="preserve">од одним посещением понимается право на пребывание </w:t>
      </w:r>
      <w:r>
        <w:rPr>
          <w:rFonts w:ascii="Times New Roman" w:hAnsi="Times New Roman"/>
          <w:sz w:val="24"/>
          <w:szCs w:val="24"/>
        </w:rPr>
        <w:t>на особо охраняемой природной территории регионального значения</w:t>
      </w:r>
      <w:r>
        <w:rPr>
          <w:rFonts w:ascii="Times New Roman" w:hAnsi="Times New Roman"/>
          <w:sz w:val="24"/>
          <w:szCs w:val="24"/>
        </w:rPr>
        <w:t xml:space="preserve"> в период с 00:00 до 23:59 часов соответствующего календарного дня, с возможностью неограниченного количества входов </w:t>
      </w:r>
      <w:r>
        <w:rPr>
          <w:rFonts w:ascii="Times New Roman" w:hAnsi="Times New Roman"/>
          <w:sz w:val="24"/>
          <w:szCs w:val="24"/>
        </w:rPr>
        <w:t xml:space="preserve">на особо охраняемую природную территорию регионального значения </w:t>
      </w:r>
      <w:r>
        <w:rPr>
          <w:rFonts w:ascii="Times New Roman" w:hAnsi="Times New Roman"/>
          <w:sz w:val="24"/>
          <w:szCs w:val="24"/>
        </w:rPr>
        <w:t xml:space="preserve">в указанный период времени, или иной период времени, указанный в разрешении на посещение </w:t>
      </w:r>
      <w:r>
        <w:rPr>
          <w:rFonts w:ascii="Times New Roman" w:hAnsi="Times New Roman"/>
          <w:sz w:val="24"/>
          <w:szCs w:val="24"/>
        </w:rPr>
        <w:t>особо охраняемой природной территории регионального значения.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  <w:r>
        <w:br w:type="page"/>
      </w:r>
    </w:p>
    <w:tbl>
      <w:tblPr>
        <w:tblStyle w:val="af1"/>
        <w:tblW w:w="963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76"/>
        <w:gridCol w:w="477"/>
        <w:gridCol w:w="478"/>
        <w:gridCol w:w="3675"/>
        <w:gridCol w:w="479"/>
        <w:gridCol w:w="1870"/>
        <w:gridCol w:w="2180"/>
      </w:tblGrid>
      <w:tr>
        <w:trPr/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pageBreakBefore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  <w:bookmarkStart w:id="2" w:name="_GoBack"/>
            <w:bookmarkStart w:id="3" w:name="_GoBack"/>
            <w:bookmarkEnd w:id="3"/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eastAsia="Tahoma" w:cs="Lohit Devanagari" w:ascii="Times New Roman" w:hAnsi="Times New Roman"/>
                <w:color w:val="000000"/>
                <w:kern w:val="0"/>
                <w:sz w:val="28"/>
                <w:szCs w:val="20"/>
                <w:lang w:val="ru-RU" w:eastAsia="zh-CN" w:bidi="hi-IN"/>
              </w:rPr>
              <w:t>Приложение 2 к постановлению</w:t>
            </w:r>
          </w:p>
        </w:tc>
      </w:tr>
      <w:tr>
        <w:trPr/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5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8079" w:left="8079"/>
              <w:jc w:val="left"/>
              <w:rPr>
                <w:rFonts w:ascii="Times New Roman" w:hAnsi="Times New Roman"/>
                <w:sz w:val="28"/>
              </w:rPr>
            </w:pPr>
            <w:r>
              <w:rPr>
                <w:rFonts w:eastAsia="Tahoma" w:cs="Lohit Devanagari" w:ascii="Times New Roman" w:hAnsi="Times New Roman"/>
                <w:color w:val="000000"/>
                <w:kern w:val="0"/>
                <w:sz w:val="28"/>
                <w:szCs w:val="20"/>
                <w:lang w:val="ru-RU" w:eastAsia="zh-CN" w:bidi="hi-IN"/>
              </w:rPr>
              <w:t>Правительства Камчатского края</w:t>
            </w:r>
          </w:p>
        </w:tc>
      </w:tr>
      <w:tr>
        <w:trPr/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367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eastAsia="Tahoma" w:cs="Lohit Devanagari" w:ascii="Times New Roman" w:hAnsi="Times New Roman"/>
                <w:color w:val="000000"/>
                <w:kern w:val="0"/>
                <w:sz w:val="28"/>
                <w:szCs w:val="20"/>
                <w:lang w:val="ru-RU" w:eastAsia="zh-CN" w:bidi="hi-IN"/>
              </w:rPr>
              <w:t>от</w:t>
            </w: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lineRule="auto" w:line="240" w:before="0" w:after="60"/>
              <w:ind w:hanging="8079" w:left="8079"/>
              <w:jc w:val="right"/>
              <w:rPr>
                <w:rFonts w:ascii="Times New Roman" w:hAnsi="Times New Roman"/>
                <w:color w:themeColor="background1" w:val="FFFFFF"/>
                <w:sz w:val="28"/>
              </w:rPr>
            </w:pPr>
            <w:r>
              <w:rPr>
                <w:rFonts w:eastAsia="Tahoma" w:cs="Lohit Devanagari" w:ascii="Times New Roman" w:hAnsi="Times New Roman"/>
                <w:color w:themeColor="background1" w:val="FFFFFF"/>
                <w:kern w:val="0"/>
                <w:sz w:val="28"/>
                <w:szCs w:val="20"/>
                <w:lang w:val="ru-RU" w:eastAsia="zh-CN" w:bidi="hi-IN"/>
              </w:rPr>
              <w:t>[R</w:t>
            </w:r>
            <w:r>
              <w:rPr>
                <w:rFonts w:eastAsia="Tahoma" w:cs="Lohit Devanagari" w:ascii="Times New Roman" w:hAnsi="Times New Roman"/>
                <w:color w:themeColor="background1" w:val="FFFFFF"/>
                <w:kern w:val="0"/>
                <w:sz w:val="16"/>
                <w:szCs w:val="20"/>
                <w:lang w:val="ru-RU" w:eastAsia="zh-CN" w:bidi="hi-IN"/>
              </w:rPr>
              <w:t>EGDATESTAMP]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uppressAutoHyphens w:val="true"/>
              <w:spacing w:before="0" w:after="160"/>
              <w:jc w:val="left"/>
              <w:rPr>
                <w:rFonts w:ascii="Calibri" w:hAnsi="Calibri" w:eastAsia="Tahoma" w:cs="Lohit Devanagari"/>
                <w:color w:val="000000"/>
                <w:kern w:val="0"/>
                <w:sz w:val="22"/>
                <w:szCs w:val="20"/>
                <w:lang w:val="ru-RU" w:eastAsia="zh-CN" w:bidi="hi-IN"/>
              </w:rPr>
            </w:pPr>
            <w:r>
              <w:rPr>
                <w:rFonts w:eastAsia="Tahoma" w:cs="Lohit Devanagari"/>
                <w:color w:val="000000"/>
                <w:kern w:val="0"/>
                <w:sz w:val="22"/>
                <w:szCs w:val="20"/>
                <w:lang w:val="ru-RU" w:eastAsia="zh-CN" w:bidi="hi-IN"/>
              </w:rPr>
            </w:r>
          </w:p>
        </w:tc>
      </w:tr>
    </w:tbl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«Приложение 2 к постановлению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Правительства Камчатского края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12.09.2022 № 479-П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ConsPlusTitle11"/>
        <w:jc w:val="center"/>
        <w:rPr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 xml:space="preserve">Категории физических лиц, </w:t>
      </w:r>
    </w:p>
    <w:p>
      <w:pPr>
        <w:pStyle w:val="ConsPlusTitle11"/>
        <w:jc w:val="center"/>
        <w:rPr>
          <w:b w:val="false"/>
          <w:sz w:val="28"/>
        </w:rPr>
      </w:pPr>
      <w:r>
        <w:rPr>
          <w:rFonts w:ascii="Times New Roman" w:hAnsi="Times New Roman"/>
          <w:b w:val="false"/>
          <w:sz w:val="28"/>
        </w:rPr>
        <w:t>незарегистрированных в установленном порядке по месту жительства на территории Камчатского края, освобождаемых от взимания платы за посещение особо охраняемых природных территорий регионального значения Камчатского края</w:t>
      </w:r>
    </w:p>
    <w:p>
      <w:pPr>
        <w:pStyle w:val="ConsPlusTitle11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</w:r>
    </w:p>
    <w:p>
      <w:pPr>
        <w:pStyle w:val="ConsPlusNormal11"/>
        <w:ind w:firstLine="540"/>
        <w:jc w:val="both"/>
        <w:rPr>
          <w:sz w:val="28"/>
        </w:rPr>
      </w:pPr>
      <w:r>
        <w:rPr>
          <w:sz w:val="28"/>
        </w:rPr>
        <w:t>1. Лица, указанные в пункте 9 Правил определения платы для физических лиц, не проживающих в населенных пунктах, расположенных в границах особо охраняемых природных территорий, за посещение особо охраняемых природных территорий и установления случаев освобождения от взимания платы, утвержденных постановлением Правительства Российской Федерации от 13.07.2020 № 1039.</w:t>
      </w:r>
    </w:p>
    <w:p>
      <w:pPr>
        <w:pStyle w:val="ConsPlusNormal11"/>
        <w:ind w:firstLine="540"/>
        <w:jc w:val="both"/>
        <w:rPr>
          <w:sz w:val="28"/>
        </w:rPr>
      </w:pPr>
      <w:r>
        <w:rPr>
          <w:sz w:val="28"/>
        </w:rPr>
        <w:t xml:space="preserve">2. </w:t>
      </w:r>
      <w:r>
        <w:rPr>
          <w:sz w:val="28"/>
        </w:rPr>
        <w:t>П</w:t>
      </w:r>
      <w:r>
        <w:rPr>
          <w:sz w:val="28"/>
        </w:rPr>
        <w:t>равообладатели земельных участков, расположенных в границах особо охраняемых природных территорий регионального значения Камчатского края (д</w:t>
      </w:r>
      <w:r>
        <w:rPr>
          <w:color w:themeColor="text1" w:val="000000"/>
          <w:sz w:val="28"/>
        </w:rPr>
        <w:t>алее − ООПТ</w:t>
      </w:r>
      <w:r>
        <w:rPr>
          <w:sz w:val="28"/>
        </w:rPr>
        <w:t xml:space="preserve">), </w:t>
      </w:r>
      <w:r>
        <w:rPr>
          <w:sz w:val="28"/>
        </w:rPr>
        <w:t>а также л</w:t>
      </w:r>
      <w:r>
        <w:rPr>
          <w:sz w:val="28"/>
        </w:rPr>
        <w:t xml:space="preserve">ица, находящиеся </w:t>
      </w:r>
      <w:r>
        <w:rPr>
          <w:sz w:val="28"/>
        </w:rPr>
        <w:t xml:space="preserve">с ними </w:t>
      </w:r>
      <w:r>
        <w:rPr>
          <w:sz w:val="28"/>
        </w:rPr>
        <w:t>в трудовых отношениях, при условии заключения собственниками, арендаторами, пользователями указанных земельных участков соглашений о сотрудничестве с краевым государственным бюджетным учреждением «Природный парк «Вулканы Камчатки».</w:t>
      </w:r>
    </w:p>
    <w:p>
      <w:pPr>
        <w:pStyle w:val="ConsPlusNormal11"/>
        <w:ind w:firstLine="540"/>
        <w:jc w:val="both"/>
        <w:rPr>
          <w:sz w:val="28"/>
        </w:rPr>
      </w:pPr>
      <w:r>
        <w:rPr>
          <w:sz w:val="28"/>
        </w:rPr>
        <w:t>3. Лица, осуществляющие научно-исследовательскую и эколого-просветительскую деятельность на ООПТ, при условии заключения научно-исследовательскими или образовательными учреждениями соглашений о сотрудничестве с краевым государственным бюджетным учреждением «Природный парк «Вулканы Камчатки».</w:t>
      </w:r>
    </w:p>
    <w:p>
      <w:pPr>
        <w:pStyle w:val="ConsPlusNormal11"/>
        <w:ind w:firstLine="540"/>
        <w:jc w:val="both"/>
        <w:rPr>
          <w:sz w:val="28"/>
        </w:rPr>
      </w:pPr>
      <w:r>
        <w:rPr>
          <w:sz w:val="28"/>
        </w:rPr>
        <w:t>4. Волонтеры в период осуществления волонтерской деятельности на ООПТ при условии заключения с краевым государственным бюджетным учреждением «Природный парк «Вулканы Камчатки» соглашений об осуществления волонтерской деятельности на ООПТ.</w:t>
      </w:r>
    </w:p>
    <w:p>
      <w:pPr>
        <w:pStyle w:val="ConsPlusNormal11"/>
        <w:ind w:firstLine="540"/>
        <w:jc w:val="both"/>
        <w:rPr>
          <w:sz w:val="28"/>
        </w:rPr>
      </w:pPr>
      <w:r>
        <w:rPr>
          <w:sz w:val="28"/>
        </w:rPr>
        <w:t>5. Лица, обладающие статусом «дети войны».</w:t>
      </w:r>
    </w:p>
    <w:p>
      <w:pPr>
        <w:pStyle w:val="ConsPlusNormal11"/>
        <w:jc w:val="both"/>
        <w:rPr/>
      </w:pPr>
      <w:r>
        <w:rPr/>
      </w:r>
    </w:p>
    <w:p>
      <w:pPr>
        <w:pStyle w:val="ConsPlusNormal11"/>
        <w:jc w:val="both"/>
        <w:rPr/>
      </w:pPr>
      <w:r>
        <w:rPr/>
      </w:r>
    </w:p>
    <w:p>
      <w:pPr>
        <w:pStyle w:val="ConsPlusNormal11"/>
        <w:spacing w:before="100" w:after="100"/>
        <w:jc w:val="both"/>
        <w:rPr>
          <w:sz w:val="2"/>
        </w:rPr>
      </w:pPr>
      <w:r>
        <w:rPr>
          <w:sz w:val="2"/>
        </w:rPr>
      </w:r>
    </w:p>
    <w:sectPr>
      <w:headerReference w:type="default" r:id="rId3"/>
      <w:type w:val="nextPage"/>
      <w:pgSz w:w="11906" w:h="16838"/>
      <w:pgMar w:left="1418" w:right="851" w:gutter="0" w:header="0" w:top="1134" w:footer="0" w:bottom="1134"/>
      <w:pgNumType w:fmt="decimal"/>
      <w:formProt w:val="false"/>
      <w:titlePg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XO Thames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DejaVu Sans">
    <w:charset w:val="01"/>
    <w:family w:val="roman"/>
    <w:pitch w:val="variable"/>
  </w:font>
  <w:font w:name="Segoe UI">
    <w:charset w:val="01"/>
    <w:family w:val="roman"/>
    <w:pitch w:val="variable"/>
  </w:font>
  <w:font w:name="Open Sans"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810775989"/>
    </w:sdtPr>
    <w:sdtContent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/>
        </w:pPr>
        <w:r>
          <w:rPr/>
        </w:r>
      </w:p>
      <w:p>
        <w:pPr>
          <w:pStyle w:val="Header"/>
          <w:jc w:val="center"/>
          <w:rPr>
            <w:sz w:val="28"/>
            <w:szCs w:val="28"/>
          </w:rPr>
        </w:pPr>
        <w:r>
          <w:rPr>
            <w:rFonts w:cs="Times New Roman" w:ascii="Times New Roman" w:hAnsi="Times New Roman"/>
            <w:sz w:val="28"/>
            <w:szCs w:val="28"/>
          </w:rPr>
          <w:fldChar w:fldCharType="begin"/>
        </w:r>
        <w:r>
          <w:rPr>
            <w:sz w:val="28"/>
            <w:szCs w:val="28"/>
            <w:rFonts w:cs="Times New Roman" w:ascii="Times New Roman" w:hAnsi="Times New Roman"/>
          </w:rPr>
          <w:instrText xml:space="preserve"> PAGE </w:instrText>
        </w:r>
        <w:r>
          <w:rPr>
            <w:sz w:val="28"/>
            <w:szCs w:val="28"/>
            <w:rFonts w:cs="Times New Roman" w:ascii="Times New Roman" w:hAnsi="Times New Roman"/>
          </w:rPr>
          <w:fldChar w:fldCharType="separate"/>
        </w:r>
        <w:r>
          <w:rPr>
            <w:sz w:val="28"/>
            <w:szCs w:val="28"/>
            <w:rFonts w:cs="Times New Roman" w:ascii="Times New Roman" w:hAnsi="Times New Roman"/>
          </w:rPr>
          <w:t>3</w:t>
        </w:r>
        <w:r>
          <w:rPr>
            <w:sz w:val="28"/>
            <w:szCs w:val="28"/>
            <w:rFonts w:cs="Times New Roman"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ahoma" w:cs="Lohit Devanagari" w:asciiTheme="minorHAnsi" w:hAnsiTheme="minorHAnsi"/>
        <w:color w:val="000000"/>
        <w:sz w:val="22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semiHidden="0" w:unhideWhenUsed="0" w:qFormat="1"/>
    <w:lsdException w:name="heading 3" w:uiPriority="9" w:semiHidden="0" w:unhideWhenUsed="0" w:qFormat="1"/>
    <w:lsdException w:name="heading 4" w:uiPriority="9" w:semiHidden="0" w:unhideWhenUsed="0" w:qFormat="1"/>
    <w:lsdException w:name="heading 5" w:uiPriority="9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semiHidden="0" w:unhideWhenUsed="0"/>
    <w:lsdException w:name="toc 2" w:uiPriority="39" w:semiHidden="0" w:unhideWhenUsed="0"/>
    <w:lsdException w:name="toc 3" w:uiPriority="39" w:semiHidden="0" w:unhideWhenUsed="0"/>
    <w:lsdException w:name="toc 4" w:uiPriority="39" w:semiHidden="0" w:unhideWhenUsed="0"/>
    <w:lsdException w:name="toc 5" w:uiPriority="39" w:semiHidden="0" w:unhideWhenUsed="0"/>
    <w:lsdException w:name="toc 6" w:uiPriority="39" w:semiHidden="0" w:unhideWhenUsed="0"/>
    <w:lsdException w:name="toc 7" w:uiPriority="39" w:semiHidden="0" w:unhideWhenUsed="0"/>
    <w:lsdException w:name="toc 8" w:uiPriority="39" w:semiHidden="0" w:unhideWhenUsed="0"/>
    <w:lsdException w:name="toc 9" w:uiPriority="39" w:semiHidden="0" w:unhideWhenUsed="0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semiHidden="0" w:unhideWhenUsed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64" w:before="0" w:after="160"/>
      <w:jc w:val="left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Heading1">
    <w:name w:val="Heading 1"/>
    <w:next w:val="Normal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0"/>
    </w:pPr>
    <w:rPr>
      <w:rFonts w:ascii="XO Thames" w:hAnsi="XO Thames" w:eastAsia="Tahoma" w:cs="Lohit Devanagari"/>
      <w:b/>
      <w:color w:val="000000"/>
      <w:kern w:val="0"/>
      <w:sz w:val="32"/>
      <w:szCs w:val="20"/>
      <w:lang w:val="ru-RU" w:eastAsia="zh-CN" w:bidi="hi-IN"/>
    </w:rPr>
  </w:style>
  <w:style w:type="paragraph" w:styleId="Heading2">
    <w:name w:val="Heading 2"/>
    <w:next w:val="Normal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1"/>
    </w:pPr>
    <w:rPr>
      <w:rFonts w:ascii="XO Thames" w:hAnsi="XO Thames" w:eastAsia="Tahoma" w:cs="Lohit Devanagari"/>
      <w:b/>
      <w:color w:val="000000"/>
      <w:kern w:val="0"/>
      <w:sz w:val="28"/>
      <w:szCs w:val="20"/>
      <w:lang w:val="ru-RU" w:eastAsia="zh-CN" w:bidi="hi-IN"/>
    </w:rPr>
  </w:style>
  <w:style w:type="paragraph" w:styleId="Heading3">
    <w:name w:val="Heading 3"/>
    <w:next w:val="Normal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2"/>
    </w:pPr>
    <w:rPr>
      <w:rFonts w:ascii="XO Thames" w:hAnsi="XO Thames" w:eastAsia="Tahoma" w:cs="Lohit Devanagari"/>
      <w:b/>
      <w:color w:val="000000"/>
      <w:kern w:val="0"/>
      <w:sz w:val="26"/>
      <w:szCs w:val="20"/>
      <w:lang w:val="ru-RU" w:eastAsia="zh-CN" w:bidi="hi-IN"/>
    </w:rPr>
  </w:style>
  <w:style w:type="paragraph" w:styleId="Heading4">
    <w:name w:val="Heading 4"/>
    <w:next w:val="Normal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3"/>
    </w:pPr>
    <w:rPr>
      <w:rFonts w:ascii="XO Thames" w:hAnsi="XO Thames" w:eastAsia="Tahoma" w:cs="Lohit Devanagari"/>
      <w:b/>
      <w:color w:val="000000"/>
      <w:kern w:val="0"/>
      <w:sz w:val="24"/>
      <w:szCs w:val="20"/>
      <w:lang w:val="ru-RU" w:eastAsia="zh-CN" w:bidi="hi-IN"/>
    </w:rPr>
  </w:style>
  <w:style w:type="paragraph" w:styleId="Heading5">
    <w:name w:val="Heading 5"/>
    <w:next w:val="Normal"/>
    <w:uiPriority w:val="9"/>
    <w:qFormat/>
    <w:pPr>
      <w:widowControl/>
      <w:suppressAutoHyphens w:val="true"/>
      <w:bidi w:val="0"/>
      <w:spacing w:lineRule="auto" w:line="264" w:before="120" w:after="120"/>
      <w:jc w:val="both"/>
      <w:outlineLvl w:val="4"/>
    </w:pPr>
    <w:rPr>
      <w:rFonts w:ascii="XO Thames" w:hAnsi="XO Thames" w:eastAsia="Tahoma" w:cs="Lohit Devanagari"/>
      <w:b/>
      <w:color w:val="000000"/>
      <w:kern w:val="0"/>
      <w:sz w:val="22"/>
      <w:szCs w:val="20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ntents22" w:customStyle="1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styleId="Heading51111" w:customStyle="1">
    <w:name w:val="Heading 51111"/>
    <w:link w:val="Heading511111"/>
    <w:qFormat/>
    <w:rPr>
      <w:rFonts w:ascii="XO Thames" w:hAnsi="XO Thames"/>
      <w:b/>
      <w:color w:val="000000"/>
      <w:spacing w:val="0"/>
      <w:sz w:val="22"/>
    </w:rPr>
  </w:style>
  <w:style w:type="character" w:styleId="Contents2" w:customStyle="1">
    <w:name w:val="Contents 2"/>
    <w:qFormat/>
    <w:rPr>
      <w:rFonts w:ascii="XO Thames" w:hAnsi="XO Thames"/>
      <w:color w:val="000000"/>
      <w:spacing w:val="0"/>
      <w:sz w:val="28"/>
    </w:rPr>
  </w:style>
  <w:style w:type="character" w:styleId="Heading31211" w:customStyle="1">
    <w:name w:val="Heading 31211"/>
    <w:link w:val="Heading312111"/>
    <w:qFormat/>
    <w:rPr>
      <w:rFonts w:ascii="XO Thames" w:hAnsi="XO Thames"/>
      <w:b/>
      <w:color w:val="000000"/>
      <w:spacing w:val="0"/>
      <w:sz w:val="26"/>
    </w:rPr>
  </w:style>
  <w:style w:type="character" w:styleId="Subtitle211" w:customStyle="1">
    <w:name w:val="Subtitle211"/>
    <w:link w:val="Subtitle2111"/>
    <w:qFormat/>
    <w:rPr>
      <w:rFonts w:ascii="XO Thames" w:hAnsi="XO Thames"/>
      <w:i/>
      <w:color w:val="000000"/>
      <w:spacing w:val="0"/>
      <w:sz w:val="24"/>
    </w:rPr>
  </w:style>
  <w:style w:type="character" w:styleId="Contents52" w:customStyle="1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styleId="Contents4" w:customStyle="1">
    <w:name w:val="Contents 4"/>
    <w:qFormat/>
    <w:rPr>
      <w:rFonts w:ascii="XO Thames" w:hAnsi="XO Thames"/>
      <w:color w:val="000000"/>
      <w:spacing w:val="0"/>
      <w:sz w:val="28"/>
    </w:rPr>
  </w:style>
  <w:style w:type="character" w:styleId="Internetlink1" w:customStyle="1">
    <w:name w:val="Internet link1"/>
    <w:link w:val="Internetlink11"/>
    <w:qFormat/>
    <w:rPr>
      <w:rFonts w:ascii="Calibri" w:hAnsi="Calibri"/>
      <w:color w:val="0000FF"/>
      <w:spacing w:val="0"/>
      <w:sz w:val="22"/>
      <w:u w:val="single"/>
    </w:rPr>
  </w:style>
  <w:style w:type="character" w:styleId="Contents41" w:customStyle="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styleId="Contents6" w:customStyle="1">
    <w:name w:val="Contents 6"/>
    <w:qFormat/>
    <w:rPr>
      <w:rFonts w:ascii="XO Thames" w:hAnsi="XO Thames"/>
      <w:color w:val="000000"/>
      <w:spacing w:val="0"/>
      <w:sz w:val="28"/>
    </w:rPr>
  </w:style>
  <w:style w:type="character" w:styleId="Contents5111" w:customStyle="1">
    <w:name w:val="Contents 5111"/>
    <w:link w:val="Contents51111"/>
    <w:qFormat/>
    <w:rPr>
      <w:rFonts w:ascii="XO Thames" w:hAnsi="XO Thames"/>
      <w:color w:val="000000"/>
      <w:spacing w:val="0"/>
      <w:sz w:val="28"/>
    </w:rPr>
  </w:style>
  <w:style w:type="character" w:styleId="Contents7" w:customStyle="1">
    <w:name w:val="Contents 7"/>
    <w:qFormat/>
    <w:rPr>
      <w:rFonts w:ascii="XO Thames" w:hAnsi="XO Thames"/>
      <w:color w:val="000000"/>
      <w:spacing w:val="0"/>
      <w:sz w:val="28"/>
    </w:rPr>
  </w:style>
  <w:style w:type="character" w:styleId="Style9" w:customStyle="1">
    <w:name w:val="Заголовок таблицы"/>
    <w:basedOn w:val="Style10"/>
    <w:link w:val="15"/>
    <w:qFormat/>
    <w:rPr>
      <w:b/>
    </w:rPr>
  </w:style>
  <w:style w:type="character" w:styleId="Caption1" w:customStyle="1">
    <w:name w:val="Caption1"/>
    <w:qFormat/>
    <w:rPr>
      <w:i/>
      <w:sz w:val="24"/>
    </w:rPr>
  </w:style>
  <w:style w:type="character" w:styleId="11111" w:customStyle="1">
    <w:name w:val="Обычный11111"/>
    <w:link w:val="1111111"/>
    <w:qFormat/>
    <w:rPr>
      <w:rFonts w:ascii="Calibri" w:hAnsi="Calibri" w:asciiTheme="minorHAnsi" w:hAnsiTheme="minorHAnsi"/>
      <w:color w:val="000000"/>
      <w:spacing w:val="0"/>
      <w:sz w:val="22"/>
    </w:rPr>
  </w:style>
  <w:style w:type="character" w:styleId="ConsPlusTitle1" w:customStyle="1">
    <w:name w:val="ConsPlusTitle1"/>
    <w:link w:val="ConsPlusTitle11"/>
    <w:qFormat/>
    <w:rPr>
      <w:rFonts w:ascii="Arial" w:hAnsi="Arial"/>
      <w:b/>
      <w:color w:val="000000"/>
      <w:spacing w:val="0"/>
      <w:sz w:val="24"/>
    </w:rPr>
  </w:style>
  <w:style w:type="character" w:styleId="Contents3211" w:customStyle="1">
    <w:name w:val="Contents 3211"/>
    <w:link w:val="Contents32111"/>
    <w:qFormat/>
    <w:rPr>
      <w:rFonts w:ascii="XO Thames" w:hAnsi="XO Thames"/>
      <w:color w:val="000000"/>
      <w:spacing w:val="0"/>
      <w:sz w:val="28"/>
    </w:rPr>
  </w:style>
  <w:style w:type="character" w:styleId="Internetlink111" w:customStyle="1">
    <w:name w:val="Internet link111"/>
    <w:link w:val="Internetlink1111"/>
    <w:qFormat/>
    <w:rPr>
      <w:rFonts w:ascii="Calibri" w:hAnsi="Calibri"/>
      <w:color w:val="0000FF"/>
      <w:spacing w:val="0"/>
      <w:sz w:val="22"/>
      <w:u w:val="single"/>
    </w:rPr>
  </w:style>
  <w:style w:type="character" w:styleId="Heading512" w:customStyle="1">
    <w:name w:val="Heading 512"/>
    <w:link w:val="Heading5121"/>
    <w:qFormat/>
    <w:rPr>
      <w:rFonts w:ascii="XO Thames" w:hAnsi="XO Thames"/>
      <w:b/>
      <w:color w:val="000000"/>
      <w:spacing w:val="0"/>
      <w:sz w:val="22"/>
    </w:rPr>
  </w:style>
  <w:style w:type="character" w:styleId="Endnote" w:customStyle="1">
    <w:name w:val="Endnote"/>
    <w:link w:val="Endnote1"/>
    <w:qFormat/>
    <w:rPr>
      <w:rFonts w:ascii="XO Thames" w:hAnsi="XO Thames"/>
      <w:sz w:val="22"/>
    </w:rPr>
  </w:style>
  <w:style w:type="character" w:styleId="Footnote2" w:customStyle="1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styleId="Heading31" w:customStyle="1">
    <w:name w:val="Heading 31"/>
    <w:qFormat/>
    <w:rPr>
      <w:rFonts w:ascii="XO Thames" w:hAnsi="XO Thames"/>
      <w:b/>
      <w:color w:val="000000"/>
      <w:spacing w:val="0"/>
      <w:sz w:val="26"/>
    </w:rPr>
  </w:style>
  <w:style w:type="character" w:styleId="Textbody21" w:customStyle="1">
    <w:name w:val="Text body21"/>
    <w:link w:val="Textbody211"/>
    <w:qFormat/>
    <w:rPr>
      <w:rFonts w:ascii="Calibri" w:hAnsi="Calibri" w:asciiTheme="minorHAnsi" w:hAnsiTheme="minorHAnsi"/>
      <w:color w:val="000000"/>
      <w:spacing w:val="0"/>
      <w:sz w:val="22"/>
    </w:rPr>
  </w:style>
  <w:style w:type="character" w:styleId="Heading4211" w:customStyle="1">
    <w:name w:val="Heading 4211"/>
    <w:link w:val="Heading42111"/>
    <w:qFormat/>
    <w:rPr>
      <w:rFonts w:ascii="XO Thames" w:hAnsi="XO Thames"/>
      <w:b/>
      <w:color w:val="000000"/>
      <w:spacing w:val="0"/>
      <w:sz w:val="24"/>
    </w:rPr>
  </w:style>
  <w:style w:type="character" w:styleId="Heading22" w:customStyle="1">
    <w:name w:val="Heading 22"/>
    <w:link w:val="Heading221"/>
    <w:qFormat/>
    <w:rPr>
      <w:rFonts w:ascii="XO Thames" w:hAnsi="XO Thames"/>
      <w:b/>
      <w:color w:val="000000"/>
      <w:spacing w:val="0"/>
      <w:sz w:val="28"/>
    </w:rPr>
  </w:style>
  <w:style w:type="character" w:styleId="111111" w:customStyle="1">
    <w:name w:val="Гиперссылка11111"/>
    <w:basedOn w:val="111112"/>
    <w:link w:val="1111112"/>
    <w:qFormat/>
    <w:rPr>
      <w:rFonts w:ascii="Calibri" w:hAnsi="Calibri" w:asciiTheme="minorHAnsi" w:hAnsiTheme="minorHAnsi"/>
      <w:color w:themeColor="hyperlink" w:val="0563C1"/>
      <w:spacing w:val="0"/>
      <w:sz w:val="22"/>
      <w:u w:val="single"/>
    </w:rPr>
  </w:style>
  <w:style w:type="character" w:styleId="Caption2" w:customStyle="1">
    <w:name w:val="Caption2"/>
    <w:link w:val="Caption21"/>
    <w:qFormat/>
    <w:rPr>
      <w:i/>
      <w:sz w:val="24"/>
    </w:rPr>
  </w:style>
  <w:style w:type="character" w:styleId="PlainText1111" w:customStyle="1">
    <w:name w:val="Plain Text1111"/>
    <w:link w:val="PlainText11111"/>
    <w:qFormat/>
    <w:rPr>
      <w:rFonts w:ascii="Calibri" w:hAnsi="Calibri"/>
    </w:rPr>
  </w:style>
  <w:style w:type="character" w:styleId="Contents1211" w:customStyle="1">
    <w:name w:val="Contents 1211"/>
    <w:link w:val="Contents12111"/>
    <w:qFormat/>
    <w:rPr>
      <w:rFonts w:ascii="XO Thames" w:hAnsi="XO Thames"/>
      <w:b/>
      <w:color w:val="000000"/>
      <w:spacing w:val="0"/>
      <w:sz w:val="28"/>
    </w:rPr>
  </w:style>
  <w:style w:type="character" w:styleId="Contents431" w:customStyle="1">
    <w:name w:val="Contents 431"/>
    <w:link w:val="Contents4311"/>
    <w:qFormat/>
    <w:rPr>
      <w:rFonts w:ascii="XO Thames" w:hAnsi="XO Thames"/>
      <w:color w:val="000000"/>
      <w:spacing w:val="0"/>
      <w:sz w:val="28"/>
    </w:rPr>
  </w:style>
  <w:style w:type="character" w:styleId="Heading12" w:customStyle="1">
    <w:name w:val="Heading 12"/>
    <w:link w:val="Heading121"/>
    <w:qFormat/>
    <w:rPr>
      <w:rFonts w:ascii="XO Thames" w:hAnsi="XO Thames"/>
      <w:b/>
      <w:color w:val="000000"/>
      <w:spacing w:val="0"/>
      <w:sz w:val="32"/>
    </w:rPr>
  </w:style>
  <w:style w:type="character" w:styleId="Contents71" w:customStyle="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styleId="Heading21111" w:customStyle="1">
    <w:name w:val="Heading 21111"/>
    <w:link w:val="Heading211111"/>
    <w:qFormat/>
    <w:rPr>
      <w:rFonts w:ascii="XO Thames" w:hAnsi="XO Thames"/>
      <w:b/>
      <w:color w:val="000000"/>
      <w:spacing w:val="0"/>
      <w:sz w:val="28"/>
    </w:rPr>
  </w:style>
  <w:style w:type="character" w:styleId="Heading2211" w:customStyle="1">
    <w:name w:val="Heading 2211"/>
    <w:link w:val="Heading22111"/>
    <w:qFormat/>
    <w:rPr>
      <w:rFonts w:ascii="XO Thames" w:hAnsi="XO Thames"/>
      <w:b/>
      <w:color w:val="000000"/>
      <w:spacing w:val="0"/>
      <w:sz w:val="28"/>
    </w:rPr>
  </w:style>
  <w:style w:type="character" w:styleId="Contents731" w:customStyle="1">
    <w:name w:val="Contents 731"/>
    <w:link w:val="Contents7311"/>
    <w:qFormat/>
    <w:rPr>
      <w:rFonts w:ascii="XO Thames" w:hAnsi="XO Thames"/>
      <w:color w:val="000000"/>
      <w:spacing w:val="0"/>
      <w:sz w:val="28"/>
    </w:rPr>
  </w:style>
  <w:style w:type="character" w:styleId="Caption11" w:customStyle="1">
    <w:name w:val="Caption11"/>
    <w:link w:val="Caption111"/>
    <w:qFormat/>
    <w:rPr>
      <w:rFonts w:ascii="Calibri" w:hAnsi="Calibri" w:asciiTheme="minorHAnsi" w:hAnsiTheme="minorHAnsi"/>
      <w:i/>
      <w:color w:val="000000"/>
      <w:spacing w:val="0"/>
      <w:sz w:val="24"/>
    </w:rPr>
  </w:style>
  <w:style w:type="character" w:styleId="Footnote11" w:customStyle="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styleId="Heading211" w:customStyle="1">
    <w:name w:val="Heading 211"/>
    <w:link w:val="Heading2111"/>
    <w:qFormat/>
    <w:rPr>
      <w:rFonts w:ascii="XO Thames" w:hAnsi="XO Thames"/>
      <w:b/>
      <w:color w:val="000000"/>
      <w:spacing w:val="0"/>
      <w:sz w:val="28"/>
    </w:rPr>
  </w:style>
  <w:style w:type="character" w:styleId="2" w:customStyle="1">
    <w:name w:val="Колонтитул2"/>
    <w:link w:val="21"/>
    <w:qFormat/>
    <w:rPr/>
  </w:style>
  <w:style w:type="character" w:styleId="Heading312" w:customStyle="1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styleId="Contents72" w:customStyle="1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styleId="DefaultParagraphFont1111" w:customStyle="1">
    <w:name w:val="Default Paragraph Font1111"/>
    <w:link w:val="DefaultParagraphFont11111"/>
    <w:qFormat/>
    <w:rPr>
      <w:rFonts w:ascii="Calibri" w:hAnsi="Calibri" w:asciiTheme="minorHAnsi" w:hAnsiTheme="minorHAnsi"/>
      <w:color w:val="000000"/>
      <w:spacing w:val="0"/>
      <w:sz w:val="22"/>
    </w:rPr>
  </w:style>
  <w:style w:type="character" w:styleId="Contents5211" w:customStyle="1">
    <w:name w:val="Contents 5211"/>
    <w:link w:val="Contents52111"/>
    <w:qFormat/>
    <w:rPr>
      <w:rFonts w:ascii="XO Thames" w:hAnsi="XO Thames"/>
      <w:color w:val="000000"/>
      <w:spacing w:val="0"/>
      <w:sz w:val="28"/>
    </w:rPr>
  </w:style>
  <w:style w:type="character" w:styleId="Contents91" w:customStyle="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styleId="Header11" w:customStyle="1">
    <w:name w:val="Header11"/>
    <w:link w:val="Header111"/>
    <w:qFormat/>
    <w:rPr>
      <w:rFonts w:ascii="Calibri" w:hAnsi="Calibri" w:asciiTheme="minorHAnsi" w:hAnsiTheme="minorHAnsi"/>
      <w:color w:val="000000"/>
      <w:spacing w:val="0"/>
      <w:sz w:val="22"/>
    </w:rPr>
  </w:style>
  <w:style w:type="character" w:styleId="Heading5211" w:customStyle="1">
    <w:name w:val="Heading 5211"/>
    <w:link w:val="Heading52111"/>
    <w:qFormat/>
    <w:rPr>
      <w:rFonts w:ascii="XO Thames" w:hAnsi="XO Thames"/>
      <w:b/>
      <w:color w:val="000000"/>
      <w:spacing w:val="0"/>
      <w:sz w:val="22"/>
    </w:rPr>
  </w:style>
  <w:style w:type="character" w:styleId="Contents92" w:customStyle="1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styleId="Contents8211" w:customStyle="1">
    <w:name w:val="Contents 8211"/>
    <w:link w:val="Contents82111"/>
    <w:qFormat/>
    <w:rPr>
      <w:rFonts w:ascii="XO Thames" w:hAnsi="XO Thames"/>
      <w:color w:val="000000"/>
      <w:spacing w:val="0"/>
      <w:sz w:val="28"/>
    </w:rPr>
  </w:style>
  <w:style w:type="character" w:styleId="Contents7211" w:customStyle="1">
    <w:name w:val="Contents 7211"/>
    <w:link w:val="Contents72111"/>
    <w:qFormat/>
    <w:rPr>
      <w:rFonts w:ascii="XO Thames" w:hAnsi="XO Thames"/>
      <w:color w:val="000000"/>
      <w:spacing w:val="0"/>
      <w:sz w:val="28"/>
    </w:rPr>
  </w:style>
  <w:style w:type="character" w:styleId="Contents1111" w:customStyle="1">
    <w:name w:val="Contents 1111"/>
    <w:link w:val="Contents11111"/>
    <w:qFormat/>
    <w:rPr>
      <w:rFonts w:ascii="XO Thames" w:hAnsi="XO Thames"/>
      <w:b/>
      <w:color w:val="000000"/>
      <w:spacing w:val="0"/>
      <w:sz w:val="28"/>
    </w:rPr>
  </w:style>
  <w:style w:type="character" w:styleId="Contents3" w:customStyle="1">
    <w:name w:val="Contents 3"/>
    <w:qFormat/>
    <w:rPr>
      <w:rFonts w:ascii="XO Thames" w:hAnsi="XO Thames"/>
      <w:color w:val="000000"/>
      <w:spacing w:val="0"/>
      <w:sz w:val="28"/>
    </w:rPr>
  </w:style>
  <w:style w:type="character" w:styleId="Contents42" w:customStyle="1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styleId="Contents231" w:customStyle="1">
    <w:name w:val="Contents 231"/>
    <w:link w:val="Contents2311"/>
    <w:qFormat/>
    <w:rPr>
      <w:rFonts w:ascii="XO Thames" w:hAnsi="XO Thames"/>
      <w:color w:val="000000"/>
      <w:spacing w:val="0"/>
      <w:sz w:val="28"/>
    </w:rPr>
  </w:style>
  <w:style w:type="character" w:styleId="1" w:customStyle="1">
    <w:name w:val="Указатель1"/>
    <w:link w:val="112"/>
    <w:qFormat/>
    <w:rPr/>
  </w:style>
  <w:style w:type="character" w:styleId="Contents1" w:customStyle="1">
    <w:name w:val="Contents 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styleId="List1" w:customStyle="1">
    <w:name w:val="List1"/>
    <w:basedOn w:val="Textbody1"/>
    <w:link w:val="List11"/>
    <w:qFormat/>
    <w:rPr/>
  </w:style>
  <w:style w:type="character" w:styleId="Contents51" w:customStyle="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styleId="Contents331" w:customStyle="1">
    <w:name w:val="Contents 331"/>
    <w:link w:val="Contents3311"/>
    <w:qFormat/>
    <w:rPr>
      <w:rFonts w:ascii="XO Thames" w:hAnsi="XO Thames"/>
      <w:color w:val="000000"/>
      <w:spacing w:val="0"/>
      <w:sz w:val="28"/>
    </w:rPr>
  </w:style>
  <w:style w:type="character" w:styleId="Footer1" w:customStyle="1">
    <w:name w:val="Footer1"/>
    <w:qFormat/>
    <w:rPr>
      <w:rFonts w:ascii="Times New Roman" w:hAnsi="Times New Roman"/>
      <w:sz w:val="28"/>
    </w:rPr>
  </w:style>
  <w:style w:type="character" w:styleId="Header1111" w:customStyle="1">
    <w:name w:val="Header1111"/>
    <w:link w:val="Header11111"/>
    <w:qFormat/>
    <w:rPr>
      <w:rFonts w:ascii="Calibri" w:hAnsi="Calibri" w:asciiTheme="minorHAnsi" w:hAnsiTheme="minorHAnsi"/>
      <w:color w:val="000000"/>
      <w:spacing w:val="0"/>
      <w:sz w:val="22"/>
    </w:rPr>
  </w:style>
  <w:style w:type="character" w:styleId="11" w:customStyle="1">
    <w:name w:val="Колонтитул1"/>
    <w:link w:val="113"/>
    <w:qFormat/>
    <w:rPr>
      <w:rFonts w:ascii="XO Thames" w:hAnsi="XO Thames"/>
      <w:color w:val="000000"/>
      <w:spacing w:val="0"/>
      <w:sz w:val="20"/>
    </w:rPr>
  </w:style>
  <w:style w:type="character" w:styleId="Title211" w:customStyle="1">
    <w:name w:val="Title211"/>
    <w:link w:val="Title2111"/>
    <w:qFormat/>
    <w:rPr>
      <w:rFonts w:ascii="XO Thames" w:hAnsi="XO Thames"/>
      <w:b/>
      <w:caps/>
      <w:color w:val="000000"/>
      <w:spacing w:val="0"/>
      <w:sz w:val="40"/>
    </w:rPr>
  </w:style>
  <w:style w:type="character" w:styleId="Title11" w:customStyle="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styleId="Contents8111" w:customStyle="1">
    <w:name w:val="Contents 8111"/>
    <w:link w:val="Contents81111"/>
    <w:qFormat/>
    <w:rPr>
      <w:rFonts w:ascii="XO Thames" w:hAnsi="XO Thames"/>
      <w:color w:val="000000"/>
      <w:spacing w:val="0"/>
      <w:sz w:val="28"/>
    </w:rPr>
  </w:style>
  <w:style w:type="character" w:styleId="Heading41111" w:customStyle="1">
    <w:name w:val="Heading 41111"/>
    <w:link w:val="Heading411111"/>
    <w:qFormat/>
    <w:rPr>
      <w:rFonts w:ascii="XO Thames" w:hAnsi="XO Thames"/>
      <w:b/>
      <w:color w:val="000000"/>
      <w:spacing w:val="0"/>
      <w:sz w:val="24"/>
    </w:rPr>
  </w:style>
  <w:style w:type="character" w:styleId="Heading51" w:customStyle="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styleId="Heading11111" w:customStyle="1">
    <w:name w:val="Heading 11111"/>
    <w:link w:val="Heading111111"/>
    <w:qFormat/>
    <w:rPr>
      <w:rFonts w:ascii="XO Thames" w:hAnsi="XO Thames"/>
      <w:b/>
      <w:color w:val="000000"/>
      <w:spacing w:val="0"/>
      <w:sz w:val="32"/>
    </w:rPr>
  </w:style>
  <w:style w:type="character" w:styleId="Heading11" w:customStyle="1">
    <w:name w:val="Heading 11"/>
    <w:qFormat/>
    <w:rPr>
      <w:rFonts w:ascii="XO Thames" w:hAnsi="XO Thames"/>
      <w:b/>
      <w:color w:val="000000"/>
      <w:spacing w:val="0"/>
      <w:sz w:val="32"/>
    </w:rPr>
  </w:style>
  <w:style w:type="character" w:styleId="12" w:customStyle="1">
    <w:name w:val="Заголовок12"/>
    <w:link w:val="1211"/>
    <w:qFormat/>
    <w:rPr>
      <w:rFonts w:ascii="DejaVu Sans" w:hAnsi="DejaVu Sans"/>
      <w:sz w:val="28"/>
    </w:rPr>
  </w:style>
  <w:style w:type="character" w:styleId="Contents82" w:customStyle="1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styleId="Title2" w:customStyle="1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styleId="Textbody11" w:customStyle="1">
    <w:name w:val="Text body11"/>
    <w:link w:val="Textbody111"/>
    <w:qFormat/>
    <w:rPr>
      <w:rFonts w:ascii="Calibri" w:hAnsi="Calibri" w:asciiTheme="minorHAnsi" w:hAnsiTheme="minorHAnsi"/>
      <w:color w:val="000000"/>
      <w:spacing w:val="0"/>
      <w:sz w:val="22"/>
    </w:rPr>
  </w:style>
  <w:style w:type="character" w:styleId="Hyperlink">
    <w:name w:val="Hyperlink"/>
    <w:rPr>
      <w:color w:val="0000FF"/>
      <w:u w:val="single"/>
    </w:rPr>
  </w:style>
  <w:style w:type="character" w:styleId="Footnote" w:customStyle="1">
    <w:name w:val="Footnote"/>
    <w:link w:val="Footnote1"/>
    <w:qFormat/>
    <w:rPr>
      <w:rFonts w:ascii="XO Thames" w:hAnsi="XO Thames"/>
      <w:sz w:val="22"/>
    </w:rPr>
  </w:style>
  <w:style w:type="character" w:styleId="Footnote1111" w:customStyle="1">
    <w:name w:val="Footnote1111"/>
    <w:link w:val="Footnote11111"/>
    <w:qFormat/>
    <w:rPr>
      <w:rFonts w:ascii="XO Thames" w:hAnsi="XO Thames"/>
      <w:color w:val="000000"/>
      <w:spacing w:val="0"/>
      <w:sz w:val="22"/>
    </w:rPr>
  </w:style>
  <w:style w:type="character" w:styleId="Contents11" w:customStyle="1">
    <w:name w:val="Contents 11"/>
    <w:qFormat/>
    <w:rPr>
      <w:rFonts w:ascii="XO Thames" w:hAnsi="XO Thames"/>
      <w:b/>
      <w:color w:val="000000"/>
      <w:spacing w:val="0"/>
      <w:sz w:val="28"/>
    </w:rPr>
  </w:style>
  <w:style w:type="character" w:styleId="Contents12" w:customStyle="1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styleId="HeaderandFooter" w:customStyle="1">
    <w:name w:val="Header and Footer"/>
    <w:qFormat/>
    <w:rPr>
      <w:rFonts w:ascii="XO Thames" w:hAnsi="XO Thames"/>
      <w:sz w:val="20"/>
    </w:rPr>
  </w:style>
  <w:style w:type="character" w:styleId="Heading1211" w:customStyle="1">
    <w:name w:val="Heading 1211"/>
    <w:link w:val="Heading12111"/>
    <w:qFormat/>
    <w:rPr>
      <w:rFonts w:ascii="XO Thames" w:hAnsi="XO Thames"/>
      <w:b/>
      <w:color w:val="000000"/>
      <w:spacing w:val="0"/>
      <w:sz w:val="32"/>
    </w:rPr>
  </w:style>
  <w:style w:type="character" w:styleId="BalloonText1111" w:customStyle="1">
    <w:name w:val="Balloon Text1111"/>
    <w:link w:val="BalloonText11111"/>
    <w:qFormat/>
    <w:rPr>
      <w:rFonts w:ascii="Segoe UI" w:hAnsi="Segoe UI"/>
      <w:sz w:val="18"/>
    </w:rPr>
  </w:style>
  <w:style w:type="character" w:styleId="Title1111" w:customStyle="1">
    <w:name w:val="Title1111"/>
    <w:link w:val="Title11111"/>
    <w:qFormat/>
    <w:rPr>
      <w:rFonts w:ascii="XO Thames" w:hAnsi="XO Thames"/>
      <w:b/>
      <w:caps/>
      <w:color w:val="000000"/>
      <w:spacing w:val="0"/>
      <w:sz w:val="40"/>
    </w:rPr>
  </w:style>
  <w:style w:type="character" w:styleId="Heading3131" w:customStyle="1">
    <w:name w:val="Heading 3131"/>
    <w:link w:val="Heading31311"/>
    <w:qFormat/>
    <w:rPr>
      <w:rFonts w:ascii="XO Thames" w:hAnsi="XO Thames"/>
      <w:b/>
      <w:color w:val="000000"/>
      <w:spacing w:val="0"/>
      <w:sz w:val="26"/>
    </w:rPr>
  </w:style>
  <w:style w:type="character" w:styleId="List13" w:customStyle="1">
    <w:name w:val="List13"/>
    <w:basedOn w:val="Textbody11"/>
    <w:link w:val="List131"/>
    <w:qFormat/>
    <w:rPr>
      <w:rFonts w:ascii="Calibri" w:hAnsi="Calibri" w:asciiTheme="minorHAnsi" w:hAnsiTheme="minorHAnsi"/>
      <w:color w:val="000000"/>
      <w:spacing w:val="0"/>
      <w:sz w:val="22"/>
    </w:rPr>
  </w:style>
  <w:style w:type="character" w:styleId="Internetlink2" w:customStyle="1">
    <w:name w:val="Internet link2"/>
    <w:link w:val="Internetlink21"/>
    <w:qFormat/>
    <w:rPr>
      <w:rFonts w:ascii="Calibri" w:hAnsi="Calibri"/>
      <w:color w:val="0000FF"/>
      <w:spacing w:val="0"/>
      <w:sz w:val="22"/>
      <w:u w:val="single"/>
    </w:rPr>
  </w:style>
  <w:style w:type="character" w:styleId="Textbody" w:customStyle="1">
    <w:name w:val="Text body"/>
    <w:qFormat/>
    <w:rPr/>
  </w:style>
  <w:style w:type="character" w:styleId="List121" w:customStyle="1">
    <w:name w:val="List121"/>
    <w:basedOn w:val="Textbody21"/>
    <w:link w:val="List1211"/>
    <w:qFormat/>
    <w:rPr>
      <w:rFonts w:ascii="Calibri" w:hAnsi="Calibri" w:asciiTheme="minorHAnsi" w:hAnsiTheme="minorHAnsi"/>
      <w:color w:val="000000"/>
      <w:spacing w:val="0"/>
      <w:sz w:val="22"/>
    </w:rPr>
  </w:style>
  <w:style w:type="character" w:styleId="Footer211" w:customStyle="1">
    <w:name w:val="Footer211"/>
    <w:link w:val="Footer2111"/>
    <w:qFormat/>
    <w:rPr>
      <w:rFonts w:ascii="Times New Roman" w:hAnsi="Times New Roman"/>
      <w:color w:val="000000"/>
      <w:spacing w:val="0"/>
      <w:sz w:val="28"/>
    </w:rPr>
  </w:style>
  <w:style w:type="character" w:styleId="Contents9" w:customStyle="1">
    <w:name w:val="Contents 9"/>
    <w:qFormat/>
    <w:rPr>
      <w:rFonts w:ascii="XO Thames" w:hAnsi="XO Thames"/>
      <w:color w:val="000000"/>
      <w:spacing w:val="0"/>
      <w:sz w:val="28"/>
    </w:rPr>
  </w:style>
  <w:style w:type="character" w:styleId="Contents9111" w:customStyle="1">
    <w:name w:val="Contents 9111"/>
    <w:link w:val="Contents91111"/>
    <w:qFormat/>
    <w:rPr>
      <w:rFonts w:ascii="XO Thames" w:hAnsi="XO Thames"/>
      <w:color w:val="000000"/>
      <w:spacing w:val="0"/>
      <w:sz w:val="28"/>
    </w:rPr>
  </w:style>
  <w:style w:type="character" w:styleId="Contents4211" w:customStyle="1">
    <w:name w:val="Contents 4211"/>
    <w:link w:val="Contents42111"/>
    <w:qFormat/>
    <w:rPr>
      <w:rFonts w:ascii="XO Thames" w:hAnsi="XO Thames"/>
      <w:color w:val="000000"/>
      <w:spacing w:val="0"/>
      <w:sz w:val="28"/>
    </w:rPr>
  </w:style>
  <w:style w:type="character" w:styleId="Contents6211" w:customStyle="1">
    <w:name w:val="Contents 6211"/>
    <w:link w:val="Contents62111"/>
    <w:qFormat/>
    <w:rPr>
      <w:rFonts w:ascii="XO Thames" w:hAnsi="XO Thames"/>
      <w:color w:val="000000"/>
      <w:spacing w:val="0"/>
      <w:sz w:val="28"/>
    </w:rPr>
  </w:style>
  <w:style w:type="character" w:styleId="Heading42" w:customStyle="1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styleId="Contents61" w:customStyle="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styleId="Internetlink211" w:customStyle="1">
    <w:name w:val="Internet link211"/>
    <w:link w:val="Internetlink2111"/>
    <w:qFormat/>
    <w:rPr>
      <w:rFonts w:ascii="Calibri" w:hAnsi="Calibri"/>
      <w:color w:val="0000FF"/>
      <w:spacing w:val="0"/>
      <w:sz w:val="22"/>
      <w:u w:val="single"/>
    </w:rPr>
  </w:style>
  <w:style w:type="character" w:styleId="Contents8" w:customStyle="1">
    <w:name w:val="Contents 8"/>
    <w:qFormat/>
    <w:rPr>
      <w:rFonts w:ascii="XO Thames" w:hAnsi="XO Thames"/>
      <w:color w:val="000000"/>
      <w:spacing w:val="0"/>
      <w:sz w:val="28"/>
    </w:rPr>
  </w:style>
  <w:style w:type="character" w:styleId="Footer1111" w:customStyle="1">
    <w:name w:val="Footer1111"/>
    <w:link w:val="Footer11111"/>
    <w:qFormat/>
    <w:rPr>
      <w:rFonts w:ascii="Times New Roman" w:hAnsi="Times New Roman"/>
      <w:color w:val="000000"/>
      <w:spacing w:val="0"/>
      <w:sz w:val="28"/>
    </w:rPr>
  </w:style>
  <w:style w:type="character" w:styleId="111112" w:customStyle="1">
    <w:name w:val="Основной шрифт абзаца11111"/>
    <w:link w:val="1111113"/>
    <w:qFormat/>
    <w:rPr>
      <w:rFonts w:ascii="Calibri" w:hAnsi="Calibri" w:asciiTheme="minorHAnsi" w:hAnsiTheme="minorHAnsi"/>
      <w:color w:val="000000"/>
      <w:spacing w:val="0"/>
      <w:sz w:val="22"/>
    </w:rPr>
  </w:style>
  <w:style w:type="character" w:styleId="Contents62" w:customStyle="1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styleId="Contents2211" w:customStyle="1">
    <w:name w:val="Contents 2211"/>
    <w:link w:val="Contents22111"/>
    <w:qFormat/>
    <w:rPr>
      <w:rFonts w:ascii="XO Thames" w:hAnsi="XO Thames"/>
      <w:color w:val="000000"/>
      <w:spacing w:val="0"/>
      <w:sz w:val="28"/>
    </w:rPr>
  </w:style>
  <w:style w:type="character" w:styleId="Footer2" w:customStyle="1">
    <w:name w:val="Footer2"/>
    <w:link w:val="Footer21"/>
    <w:qFormat/>
    <w:rPr>
      <w:rFonts w:ascii="Times New Roman" w:hAnsi="Times New Roman"/>
      <w:sz w:val="28"/>
    </w:rPr>
  </w:style>
  <w:style w:type="character" w:styleId="Contents32" w:customStyle="1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styleId="Subtitle2" w:customStyle="1">
    <w:name w:val="Subtitle2"/>
    <w:link w:val="Subtitle21"/>
    <w:qFormat/>
    <w:rPr>
      <w:rFonts w:ascii="XO Thames" w:hAnsi="XO Thames"/>
      <w:i/>
      <w:color w:val="000000"/>
      <w:spacing w:val="0"/>
      <w:sz w:val="24"/>
    </w:rPr>
  </w:style>
  <w:style w:type="character" w:styleId="121" w:customStyle="1">
    <w:name w:val="Указатель12"/>
    <w:link w:val="1212"/>
    <w:qFormat/>
    <w:rPr/>
  </w:style>
  <w:style w:type="character" w:styleId="Contents5" w:customStyle="1">
    <w:name w:val="Contents 5"/>
    <w:qFormat/>
    <w:rPr>
      <w:rFonts w:ascii="XO Thames" w:hAnsi="XO Thames"/>
      <w:color w:val="000000"/>
      <w:spacing w:val="0"/>
      <w:sz w:val="28"/>
    </w:rPr>
  </w:style>
  <w:style w:type="character" w:styleId="Heading111" w:customStyle="1">
    <w:name w:val="Heading 111"/>
    <w:link w:val="Heading1111"/>
    <w:qFormat/>
    <w:rPr>
      <w:rFonts w:ascii="XO Thames" w:hAnsi="XO Thames"/>
      <w:b/>
      <w:color w:val="000000"/>
      <w:spacing w:val="0"/>
      <w:sz w:val="32"/>
    </w:rPr>
  </w:style>
  <w:style w:type="character" w:styleId="111" w:customStyle="1">
    <w:name w:val="Указатель111"/>
    <w:link w:val="11112"/>
    <w:qFormat/>
    <w:rPr/>
  </w:style>
  <w:style w:type="character" w:styleId="Footnote211" w:customStyle="1">
    <w:name w:val="Footnote211"/>
    <w:link w:val="Footnote2111"/>
    <w:qFormat/>
    <w:rPr>
      <w:rFonts w:ascii="XO Thames" w:hAnsi="XO Thames"/>
      <w:color w:val="000000"/>
      <w:spacing w:val="0"/>
      <w:sz w:val="22"/>
    </w:rPr>
  </w:style>
  <w:style w:type="character" w:styleId="Header211" w:customStyle="1">
    <w:name w:val="Header211"/>
    <w:link w:val="Header2111"/>
    <w:qFormat/>
    <w:rPr>
      <w:rFonts w:ascii="Calibri" w:hAnsi="Calibri" w:asciiTheme="minorHAnsi" w:hAnsiTheme="minorHAnsi"/>
      <w:color w:val="000000"/>
      <w:spacing w:val="0"/>
      <w:sz w:val="22"/>
    </w:rPr>
  </w:style>
  <w:style w:type="character" w:styleId="Heading511" w:customStyle="1">
    <w:name w:val="Heading 511"/>
    <w:link w:val="Heading513"/>
    <w:qFormat/>
    <w:rPr>
      <w:rFonts w:ascii="XO Thames" w:hAnsi="XO Thames"/>
      <w:b/>
      <w:color w:val="000000"/>
      <w:spacing w:val="0"/>
      <w:sz w:val="22"/>
    </w:rPr>
  </w:style>
  <w:style w:type="character" w:styleId="Footer11" w:customStyle="1">
    <w:name w:val="Footer11"/>
    <w:link w:val="Footer111"/>
    <w:qFormat/>
    <w:rPr>
      <w:rFonts w:ascii="Times New Roman" w:hAnsi="Times New Roman"/>
      <w:color w:val="000000"/>
      <w:spacing w:val="0"/>
      <w:sz w:val="28"/>
    </w:rPr>
  </w:style>
  <w:style w:type="character" w:styleId="Subtitle1111" w:customStyle="1">
    <w:name w:val="Subtitle1111"/>
    <w:link w:val="Subtitle11111"/>
    <w:qFormat/>
    <w:rPr>
      <w:rFonts w:ascii="XO Thames" w:hAnsi="XO Thames"/>
      <w:i/>
      <w:color w:val="000000"/>
      <w:spacing w:val="0"/>
      <w:sz w:val="24"/>
    </w:rPr>
  </w:style>
  <w:style w:type="character" w:styleId="Header1" w:customStyle="1">
    <w:name w:val="Header1"/>
    <w:qFormat/>
    <w:rPr/>
  </w:style>
  <w:style w:type="character" w:styleId="Textbody1" w:customStyle="1">
    <w:name w:val="Text body1"/>
    <w:link w:val="Textbody2"/>
    <w:qFormat/>
    <w:rPr/>
  </w:style>
  <w:style w:type="character" w:styleId="1111" w:customStyle="1">
    <w:name w:val="Заголовок111"/>
    <w:link w:val="11113"/>
    <w:qFormat/>
    <w:rPr>
      <w:rFonts w:ascii="DejaVu Sans" w:hAnsi="DejaVu Sans"/>
      <w:sz w:val="28"/>
    </w:rPr>
  </w:style>
  <w:style w:type="character" w:styleId="Subtitle11" w:customStyle="1">
    <w:name w:val="Subtitle11"/>
    <w:link w:val="Subtitle111"/>
    <w:qFormat/>
    <w:rPr>
      <w:rFonts w:ascii="XO Thames" w:hAnsi="XO Thames"/>
      <w:i/>
      <w:color w:val="000000"/>
      <w:spacing w:val="0"/>
      <w:sz w:val="24"/>
    </w:rPr>
  </w:style>
  <w:style w:type="character" w:styleId="Caption121" w:customStyle="1">
    <w:name w:val="Caption121"/>
    <w:link w:val="Caption1211"/>
    <w:qFormat/>
    <w:rPr>
      <w:rFonts w:ascii="Calibri" w:hAnsi="Calibri" w:asciiTheme="minorHAnsi" w:hAnsiTheme="minorHAnsi"/>
      <w:i/>
      <w:color w:val="000000"/>
      <w:spacing w:val="0"/>
      <w:sz w:val="24"/>
    </w:rPr>
  </w:style>
  <w:style w:type="character" w:styleId="Subtitle1" w:customStyle="1">
    <w:name w:val="Subtitle1"/>
    <w:qFormat/>
    <w:rPr>
      <w:rFonts w:ascii="XO Thames" w:hAnsi="XO Thames"/>
      <w:i/>
      <w:color w:val="000000"/>
      <w:spacing w:val="0"/>
      <w:sz w:val="24"/>
    </w:rPr>
  </w:style>
  <w:style w:type="character" w:styleId="List2" w:customStyle="1">
    <w:name w:val="List2"/>
    <w:basedOn w:val="Textbody"/>
    <w:qFormat/>
    <w:rPr/>
  </w:style>
  <w:style w:type="character" w:styleId="Contents21" w:customStyle="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styleId="Contents81" w:customStyle="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styleId="Header2" w:customStyle="1">
    <w:name w:val="Header2"/>
    <w:link w:val="Header21"/>
    <w:qFormat/>
    <w:rPr/>
  </w:style>
  <w:style w:type="character" w:styleId="Title1" w:customStyle="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styleId="Heading41" w:customStyle="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styleId="Contents31" w:customStyle="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styleId="Contents631" w:customStyle="1">
    <w:name w:val="Contents 631"/>
    <w:link w:val="Contents6311"/>
    <w:qFormat/>
    <w:rPr>
      <w:rFonts w:ascii="XO Thames" w:hAnsi="XO Thames"/>
      <w:color w:val="000000"/>
      <w:spacing w:val="0"/>
      <w:sz w:val="28"/>
    </w:rPr>
  </w:style>
  <w:style w:type="character" w:styleId="13" w:customStyle="1">
    <w:name w:val="Заголовок1"/>
    <w:link w:val="114"/>
    <w:qFormat/>
    <w:rPr>
      <w:rFonts w:ascii="Open Sans" w:hAnsi="Open Sans"/>
      <w:sz w:val="28"/>
    </w:rPr>
  </w:style>
  <w:style w:type="character" w:styleId="Heading411" w:customStyle="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styleId="Heading21" w:customStyle="1">
    <w:name w:val="Heading 21"/>
    <w:qFormat/>
    <w:rPr>
      <w:rFonts w:ascii="XO Thames" w:hAnsi="XO Thames"/>
      <w:b/>
      <w:color w:val="000000"/>
      <w:spacing w:val="0"/>
      <w:sz w:val="28"/>
    </w:rPr>
  </w:style>
  <w:style w:type="character" w:styleId="Contents9211" w:customStyle="1">
    <w:name w:val="Contents 9211"/>
    <w:link w:val="Contents92111"/>
    <w:qFormat/>
    <w:rPr>
      <w:rFonts w:ascii="XO Thames" w:hAnsi="XO Thames"/>
      <w:color w:val="000000"/>
      <w:spacing w:val="0"/>
      <w:sz w:val="28"/>
    </w:rPr>
  </w:style>
  <w:style w:type="character" w:styleId="1112" w:customStyle="1">
    <w:name w:val="Колонтитул111"/>
    <w:link w:val="11114"/>
    <w:qFormat/>
    <w:rPr>
      <w:rFonts w:ascii="XO Thames" w:hAnsi="XO Thames"/>
      <w:color w:val="000000"/>
      <w:spacing w:val="0"/>
      <w:sz w:val="20"/>
    </w:rPr>
  </w:style>
  <w:style w:type="character" w:styleId="Heading311" w:customStyle="1">
    <w:name w:val="Heading 311"/>
    <w:link w:val="Heading313"/>
    <w:qFormat/>
    <w:rPr>
      <w:rFonts w:ascii="XO Thames" w:hAnsi="XO Thames"/>
      <w:b/>
      <w:color w:val="000000"/>
      <w:spacing w:val="0"/>
      <w:sz w:val="26"/>
    </w:rPr>
  </w:style>
  <w:style w:type="character" w:styleId="Style10" w:customStyle="1">
    <w:name w:val="Содержимое таблицы"/>
    <w:link w:val="14"/>
    <w:qFormat/>
    <w:rPr/>
  </w:style>
  <w:style w:type="character" w:styleId="ConsPlusNormal1" w:customStyle="1">
    <w:name w:val="ConsPlusNormal1"/>
    <w:link w:val="ConsPlusNormal11"/>
    <w:qFormat/>
    <w:rPr>
      <w:rFonts w:ascii="Times New Roman" w:hAnsi="Times New Roman"/>
      <w:color w:val="000000"/>
      <w:spacing w:val="0"/>
      <w:sz w:val="24"/>
    </w:rPr>
  </w:style>
  <w:style w:type="character" w:styleId="Style11" w:customStyle="1">
    <w:name w:val="Верхний колонтитул Знак"/>
    <w:basedOn w:val="DefaultParagraphFont"/>
    <w:uiPriority w:val="99"/>
    <w:qFormat/>
    <w:rsid w:val="00205749"/>
    <w:rPr/>
  </w:style>
  <w:style w:type="paragraph" w:styleId="Style12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ohit Devanagari"/>
    </w:rPr>
  </w:style>
  <w:style w:type="paragraph" w:styleId="Caption3">
    <w:name w:val="caption3"/>
    <w:basedOn w:val="Normal"/>
    <w:qFormat/>
    <w:pPr>
      <w:spacing w:before="120" w:after="120"/>
    </w:pPr>
    <w:rPr>
      <w:i/>
      <w:sz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Contents221" w:customStyle="1">
    <w:name w:val="Contents 221"/>
    <w:link w:val="Contents2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Heading511111" w:customStyle="1">
    <w:name w:val="Heading 511111"/>
    <w:link w:val="Heading511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2"/>
      <w:szCs w:val="20"/>
      <w:lang w:val="ru-RU" w:eastAsia="zh-CN" w:bidi="hi-IN"/>
    </w:rPr>
  </w:style>
  <w:style w:type="paragraph" w:styleId="TOC2">
    <w:name w:val="TOC 2"/>
    <w:next w:val="Normal"/>
    <w:uiPriority w:val="39"/>
    <w:pPr>
      <w:widowControl/>
      <w:suppressAutoHyphens w:val="true"/>
      <w:bidi w:val="0"/>
      <w:spacing w:lineRule="auto" w:line="264" w:before="0" w:after="160"/>
      <w:ind w:left="2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Heading312111" w:customStyle="1">
    <w:name w:val="Heading 312111"/>
    <w:link w:val="Heading312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6"/>
      <w:szCs w:val="20"/>
      <w:lang w:val="ru-RU" w:eastAsia="zh-CN" w:bidi="hi-IN"/>
    </w:rPr>
  </w:style>
  <w:style w:type="paragraph" w:styleId="Subtitle2111" w:customStyle="1">
    <w:name w:val="Subtitle2111"/>
    <w:link w:val="Subtitle2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i/>
      <w:color w:val="000000"/>
      <w:kern w:val="0"/>
      <w:sz w:val="24"/>
      <w:szCs w:val="20"/>
      <w:lang w:val="ru-RU" w:eastAsia="zh-CN" w:bidi="hi-IN"/>
    </w:rPr>
  </w:style>
  <w:style w:type="paragraph" w:styleId="Contents521" w:customStyle="1">
    <w:name w:val="Contents 521"/>
    <w:link w:val="Contents5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TOC4">
    <w:name w:val="TOC 4"/>
    <w:next w:val="Normal"/>
    <w:uiPriority w:val="39"/>
    <w:pPr>
      <w:widowControl/>
      <w:suppressAutoHyphens w:val="true"/>
      <w:bidi w:val="0"/>
      <w:spacing w:lineRule="auto" w:line="264" w:before="0" w:after="160"/>
      <w:ind w:left="6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Internetlink11" w:customStyle="1">
    <w:name w:val="Internet link11"/>
    <w:link w:val="Internetlink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/>
      <w:color w:val="0000FF"/>
      <w:kern w:val="0"/>
      <w:sz w:val="22"/>
      <w:szCs w:val="20"/>
      <w:u w:val="single"/>
      <w:lang w:val="ru-RU" w:eastAsia="zh-CN" w:bidi="hi-IN"/>
    </w:rPr>
  </w:style>
  <w:style w:type="paragraph" w:styleId="Contents43" w:customStyle="1">
    <w:name w:val="Contents 43"/>
    <w:link w:val="Contents4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TOC6">
    <w:name w:val="TOC 6"/>
    <w:next w:val="Normal"/>
    <w:uiPriority w:val="39"/>
    <w:pPr>
      <w:widowControl/>
      <w:suppressAutoHyphens w:val="true"/>
      <w:bidi w:val="0"/>
      <w:spacing w:lineRule="auto" w:line="264" w:before="0" w:after="160"/>
      <w:ind w:left="10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ontents51111" w:customStyle="1">
    <w:name w:val="Contents 51111"/>
    <w:link w:val="Contents51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TOC7">
    <w:name w:val="TOC 7"/>
    <w:next w:val="Normal"/>
    <w:uiPriority w:val="39"/>
    <w:pPr>
      <w:widowControl/>
      <w:suppressAutoHyphens w:val="true"/>
      <w:bidi w:val="0"/>
      <w:spacing w:lineRule="auto" w:line="264" w:before="0" w:after="160"/>
      <w:ind w:left="12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14" w:customStyle="1">
    <w:name w:val="Содержимое таблицы1"/>
    <w:basedOn w:val="Normal"/>
    <w:link w:val="Style10"/>
    <w:qFormat/>
    <w:pPr>
      <w:widowControl w:val="false"/>
    </w:pPr>
    <w:rPr/>
  </w:style>
  <w:style w:type="paragraph" w:styleId="15" w:customStyle="1">
    <w:name w:val="Заголовок таблицы1"/>
    <w:basedOn w:val="14"/>
    <w:link w:val="Style9"/>
    <w:qFormat/>
    <w:pPr>
      <w:jc w:val="center"/>
    </w:pPr>
    <w:rPr>
      <w:b/>
    </w:rPr>
  </w:style>
  <w:style w:type="paragraph" w:styleId="1111111" w:customStyle="1">
    <w:name w:val="Обычный111111"/>
    <w:link w:val="11111"/>
    <w:qFormat/>
    <w:pPr>
      <w:widowControl/>
      <w:suppressAutoHyphens w:val="true"/>
      <w:bidi w:val="0"/>
      <w:spacing w:lineRule="auto" w:line="264" w:before="0" w:after="160"/>
      <w:jc w:val="left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ConsPlusTitle11" w:customStyle="1">
    <w:name w:val="ConsPlusTitle11"/>
    <w:link w:val="ConsPlusTitle1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Tahoma" w:cs="Lohit Devanagari"/>
      <w:b/>
      <w:color w:val="000000"/>
      <w:kern w:val="0"/>
      <w:sz w:val="24"/>
      <w:szCs w:val="20"/>
      <w:lang w:val="ru-RU" w:eastAsia="zh-CN" w:bidi="hi-IN"/>
    </w:rPr>
  </w:style>
  <w:style w:type="paragraph" w:styleId="Contents32111" w:customStyle="1">
    <w:name w:val="Contents 32111"/>
    <w:link w:val="Contents32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Internetlink1111" w:customStyle="1">
    <w:name w:val="Internet link1111"/>
    <w:link w:val="Internetlink111"/>
    <w:qFormat/>
    <w:pPr>
      <w:widowControl/>
      <w:suppressAutoHyphens w:val="true"/>
      <w:bidi w:val="0"/>
      <w:spacing w:lineRule="auto" w:line="264" w:before="0" w:after="160"/>
      <w:jc w:val="left"/>
    </w:pPr>
    <w:rPr>
      <w:rFonts w:ascii="Calibri" w:hAnsi="Calibri" w:eastAsia="Tahoma" w:cs="Lohit Devanagari"/>
      <w:color w:val="0000FF"/>
      <w:kern w:val="0"/>
      <w:sz w:val="22"/>
      <w:szCs w:val="20"/>
      <w:u w:val="single"/>
      <w:lang w:val="ru-RU" w:eastAsia="zh-CN" w:bidi="hi-IN"/>
    </w:rPr>
  </w:style>
  <w:style w:type="paragraph" w:styleId="Heading5121" w:customStyle="1">
    <w:name w:val="Heading 5121"/>
    <w:link w:val="Heading51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2"/>
      <w:szCs w:val="20"/>
      <w:lang w:val="ru-RU" w:eastAsia="zh-CN" w:bidi="hi-IN"/>
    </w:rPr>
  </w:style>
  <w:style w:type="paragraph" w:styleId="Endnote1" w:customStyle="1">
    <w:name w:val="Endnote1"/>
    <w:link w:val="Endnote"/>
    <w:qFormat/>
    <w:pPr>
      <w:widowControl/>
      <w:suppressAutoHyphens w:val="true"/>
      <w:bidi w:val="0"/>
      <w:spacing w:before="0" w:after="0"/>
      <w:ind w:firstLine="851"/>
      <w:jc w:val="both"/>
    </w:pPr>
    <w:rPr>
      <w:rFonts w:ascii="XO Thames" w:hAnsi="XO Thames" w:eastAsia="Tahoma" w:cs="Lohit Devanagari"/>
      <w:color w:val="000000"/>
      <w:kern w:val="0"/>
      <w:sz w:val="22"/>
      <w:szCs w:val="20"/>
      <w:lang w:val="ru-RU" w:eastAsia="zh-CN" w:bidi="hi-IN"/>
    </w:rPr>
  </w:style>
  <w:style w:type="paragraph" w:styleId="Footnote21" w:customStyle="1">
    <w:name w:val="Footnote21"/>
    <w:link w:val="Footnote2"/>
    <w:qFormat/>
    <w:pPr>
      <w:widowControl/>
      <w:suppressAutoHyphens w:val="true"/>
      <w:bidi w:val="0"/>
      <w:spacing w:before="0" w:after="0"/>
      <w:ind w:firstLine="851"/>
      <w:jc w:val="both"/>
    </w:pPr>
    <w:rPr>
      <w:rFonts w:ascii="XO Thames" w:hAnsi="XO Thames" w:eastAsia="Tahoma" w:cs="Lohit Devanagari"/>
      <w:color w:val="000000"/>
      <w:kern w:val="0"/>
      <w:sz w:val="22"/>
      <w:szCs w:val="20"/>
      <w:lang w:val="ru-RU" w:eastAsia="zh-CN" w:bidi="hi-IN"/>
    </w:rPr>
  </w:style>
  <w:style w:type="paragraph" w:styleId="Textbody211" w:customStyle="1">
    <w:name w:val="Text body211"/>
    <w:link w:val="Textbody2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Heading42111" w:customStyle="1">
    <w:name w:val="Heading 42111"/>
    <w:link w:val="Heading42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4"/>
      <w:szCs w:val="20"/>
      <w:lang w:val="ru-RU" w:eastAsia="zh-CN" w:bidi="hi-IN"/>
    </w:rPr>
  </w:style>
  <w:style w:type="paragraph" w:styleId="Heading221" w:customStyle="1">
    <w:name w:val="Heading 221"/>
    <w:link w:val="Heading2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8"/>
      <w:szCs w:val="20"/>
      <w:lang w:val="ru-RU" w:eastAsia="zh-CN" w:bidi="hi-IN"/>
    </w:rPr>
  </w:style>
  <w:style w:type="paragraph" w:styleId="1111112" w:customStyle="1">
    <w:name w:val="Гиперссылка111111"/>
    <w:basedOn w:val="1111113"/>
    <w:link w:val="111111"/>
    <w:qFormat/>
    <w:pPr/>
    <w:rPr>
      <w:color w:themeColor="hyperlink" w:val="0563C1"/>
      <w:u w:val="single"/>
    </w:rPr>
  </w:style>
  <w:style w:type="paragraph" w:styleId="Caption21" w:customStyle="1">
    <w:name w:val="Caption21"/>
    <w:link w:val="Caption2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 w:asciiTheme="minorHAnsi" w:hAnsiTheme="minorHAnsi"/>
      <w:i/>
      <w:color w:val="000000"/>
      <w:kern w:val="0"/>
      <w:sz w:val="24"/>
      <w:szCs w:val="20"/>
      <w:lang w:val="ru-RU" w:eastAsia="zh-CN" w:bidi="hi-IN"/>
    </w:rPr>
  </w:style>
  <w:style w:type="paragraph" w:styleId="PlainText11111" w:customStyle="1">
    <w:name w:val="Plain Text11111"/>
    <w:basedOn w:val="Normal"/>
    <w:link w:val="PlainText1111"/>
    <w:qFormat/>
    <w:pPr>
      <w:spacing w:lineRule="auto" w:line="240" w:before="0" w:after="0"/>
    </w:pPr>
    <w:rPr>
      <w:rFonts w:ascii="Calibri" w:hAnsi="Calibri"/>
    </w:rPr>
  </w:style>
  <w:style w:type="paragraph" w:styleId="Contents12111" w:customStyle="1">
    <w:name w:val="Contents 12111"/>
    <w:link w:val="Contents12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8"/>
      <w:szCs w:val="20"/>
      <w:lang w:val="ru-RU" w:eastAsia="zh-CN" w:bidi="hi-IN"/>
    </w:rPr>
  </w:style>
  <w:style w:type="paragraph" w:styleId="Contents4311" w:customStyle="1">
    <w:name w:val="Contents 4311"/>
    <w:link w:val="Contents43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Heading121" w:customStyle="1">
    <w:name w:val="Heading 121"/>
    <w:link w:val="Heading1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32"/>
      <w:szCs w:val="20"/>
      <w:lang w:val="ru-RU" w:eastAsia="zh-CN" w:bidi="hi-IN"/>
    </w:rPr>
  </w:style>
  <w:style w:type="paragraph" w:styleId="Contents73" w:customStyle="1">
    <w:name w:val="Contents 73"/>
    <w:link w:val="Contents7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Heading211111" w:customStyle="1">
    <w:name w:val="Heading 211111"/>
    <w:link w:val="Heading211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8"/>
      <w:szCs w:val="20"/>
      <w:lang w:val="ru-RU" w:eastAsia="zh-CN" w:bidi="hi-IN"/>
    </w:rPr>
  </w:style>
  <w:style w:type="paragraph" w:styleId="Heading22111" w:customStyle="1">
    <w:name w:val="Heading 22111"/>
    <w:link w:val="Heading22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8"/>
      <w:szCs w:val="20"/>
      <w:lang w:val="ru-RU" w:eastAsia="zh-CN" w:bidi="hi-IN"/>
    </w:rPr>
  </w:style>
  <w:style w:type="paragraph" w:styleId="Contents7311" w:customStyle="1">
    <w:name w:val="Contents 7311"/>
    <w:link w:val="Contents73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aption111" w:customStyle="1">
    <w:name w:val="Caption111"/>
    <w:link w:val="Caption1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 w:asciiTheme="minorHAnsi" w:hAnsiTheme="minorHAnsi"/>
      <w:i/>
      <w:color w:val="000000"/>
      <w:kern w:val="0"/>
      <w:sz w:val="24"/>
      <w:szCs w:val="20"/>
      <w:lang w:val="ru-RU" w:eastAsia="zh-CN" w:bidi="hi-IN"/>
    </w:rPr>
  </w:style>
  <w:style w:type="paragraph" w:styleId="Footnote111" w:customStyle="1">
    <w:name w:val="Footnote111"/>
    <w:link w:val="Footnote11"/>
    <w:qFormat/>
    <w:pPr>
      <w:widowControl/>
      <w:suppressAutoHyphens w:val="true"/>
      <w:bidi w:val="0"/>
      <w:spacing w:before="0" w:after="0"/>
      <w:ind w:firstLine="851"/>
      <w:jc w:val="both"/>
    </w:pPr>
    <w:rPr>
      <w:rFonts w:ascii="XO Thames" w:hAnsi="XO Thames" w:eastAsia="Tahoma" w:cs="Lohit Devanagari"/>
      <w:color w:val="000000"/>
      <w:kern w:val="0"/>
      <w:sz w:val="22"/>
      <w:szCs w:val="20"/>
      <w:lang w:val="ru-RU" w:eastAsia="zh-CN" w:bidi="hi-IN"/>
    </w:rPr>
  </w:style>
  <w:style w:type="paragraph" w:styleId="Heading2111" w:customStyle="1">
    <w:name w:val="Heading 2111"/>
    <w:link w:val="Heading2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8"/>
      <w:szCs w:val="20"/>
      <w:lang w:val="ru-RU" w:eastAsia="zh-CN" w:bidi="hi-IN"/>
    </w:rPr>
  </w:style>
  <w:style w:type="paragraph" w:styleId="21" w:customStyle="1">
    <w:name w:val="Колонтитул21"/>
    <w:basedOn w:val="Normal"/>
    <w:link w:val="2"/>
    <w:qFormat/>
    <w:pPr/>
    <w:rPr/>
  </w:style>
  <w:style w:type="paragraph" w:styleId="Heading3121" w:customStyle="1">
    <w:name w:val="Heading 3121"/>
    <w:link w:val="Heading31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6"/>
      <w:szCs w:val="20"/>
      <w:lang w:val="ru-RU" w:eastAsia="zh-CN" w:bidi="hi-IN"/>
    </w:rPr>
  </w:style>
  <w:style w:type="paragraph" w:styleId="Contents721" w:customStyle="1">
    <w:name w:val="Contents 721"/>
    <w:link w:val="Contents7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DefaultParagraphFont11111" w:customStyle="1">
    <w:name w:val="Default Paragraph Font11111"/>
    <w:link w:val="DefaultParagraphFont1111"/>
    <w:qFormat/>
    <w:pPr>
      <w:widowControl/>
      <w:suppressAutoHyphens w:val="true"/>
      <w:bidi w:val="0"/>
      <w:spacing w:lineRule="auto" w:line="264" w:before="0" w:after="160"/>
      <w:jc w:val="left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Contents52111" w:customStyle="1">
    <w:name w:val="Contents 52111"/>
    <w:link w:val="Contents52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ontents911" w:customStyle="1">
    <w:name w:val="Contents 911"/>
    <w:link w:val="Contents9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Header111" w:customStyle="1">
    <w:name w:val="Header111"/>
    <w:link w:val="Header1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Heading52111" w:customStyle="1">
    <w:name w:val="Heading 52111"/>
    <w:link w:val="Heading52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2"/>
      <w:szCs w:val="20"/>
      <w:lang w:val="ru-RU" w:eastAsia="zh-CN" w:bidi="hi-IN"/>
    </w:rPr>
  </w:style>
  <w:style w:type="paragraph" w:styleId="Contents921" w:customStyle="1">
    <w:name w:val="Contents 921"/>
    <w:link w:val="Contents9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ontents82111" w:customStyle="1">
    <w:name w:val="Contents 82111"/>
    <w:link w:val="Contents82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ontents72111" w:customStyle="1">
    <w:name w:val="Contents 72111"/>
    <w:link w:val="Contents72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ontents11111" w:customStyle="1">
    <w:name w:val="Contents 11111"/>
    <w:link w:val="Contents11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8"/>
      <w:szCs w:val="20"/>
      <w:lang w:val="ru-RU" w:eastAsia="zh-CN" w:bidi="hi-IN"/>
    </w:rPr>
  </w:style>
  <w:style w:type="paragraph" w:styleId="TOC3">
    <w:name w:val="TOC 3"/>
    <w:next w:val="Normal"/>
    <w:uiPriority w:val="39"/>
    <w:pPr>
      <w:widowControl/>
      <w:suppressAutoHyphens w:val="true"/>
      <w:bidi w:val="0"/>
      <w:spacing w:lineRule="auto" w:line="264" w:before="0" w:after="160"/>
      <w:ind w:left="4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ontents421" w:customStyle="1">
    <w:name w:val="Contents 421"/>
    <w:link w:val="Contents4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ontents2311" w:customStyle="1">
    <w:name w:val="Contents 2311"/>
    <w:link w:val="Contents23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112" w:customStyle="1">
    <w:name w:val="Указатель11"/>
    <w:basedOn w:val="Normal"/>
    <w:link w:val="1"/>
    <w:qFormat/>
    <w:pPr/>
    <w:rPr/>
  </w:style>
  <w:style w:type="paragraph" w:styleId="Contents13" w:customStyle="1">
    <w:name w:val="Contents 13"/>
    <w:link w:val="Contents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8"/>
      <w:szCs w:val="20"/>
      <w:lang w:val="ru-RU" w:eastAsia="zh-CN" w:bidi="hi-IN"/>
    </w:rPr>
  </w:style>
  <w:style w:type="paragraph" w:styleId="List11" w:customStyle="1">
    <w:name w:val="List11"/>
    <w:basedOn w:val="Textbody2"/>
    <w:link w:val="List1"/>
    <w:qFormat/>
    <w:pPr/>
    <w:rPr/>
  </w:style>
  <w:style w:type="paragraph" w:styleId="Contents511" w:customStyle="1">
    <w:name w:val="Contents 511"/>
    <w:link w:val="Contents5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ontents3311" w:customStyle="1">
    <w:name w:val="Contents 3311"/>
    <w:link w:val="Contents33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Style14" w:customStyle="1">
    <w:name w:val="Колонтитул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0"/>
      <w:szCs w:val="20"/>
      <w:lang w:val="ru-RU" w:eastAsia="zh-CN" w:bidi="hi-IN"/>
    </w:rPr>
  </w:style>
  <w:style w:type="paragraph" w:styleId="Footer">
    <w:name w:val="Footer"/>
    <w:basedOn w:val="Normal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rFonts w:ascii="Times New Roman" w:hAnsi="Times New Roman"/>
      <w:sz w:val="28"/>
    </w:rPr>
  </w:style>
  <w:style w:type="paragraph" w:styleId="Header11111" w:customStyle="1">
    <w:name w:val="Header11111"/>
    <w:link w:val="Header111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113" w:customStyle="1">
    <w:name w:val="Колонтитул11"/>
    <w:link w:val="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0"/>
      <w:szCs w:val="20"/>
      <w:lang w:val="ru-RU" w:eastAsia="zh-CN" w:bidi="hi-IN"/>
    </w:rPr>
  </w:style>
  <w:style w:type="paragraph" w:styleId="Title2111" w:customStyle="1">
    <w:name w:val="Title2111"/>
    <w:link w:val="Title2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aps/>
      <w:color w:val="000000"/>
      <w:kern w:val="0"/>
      <w:sz w:val="40"/>
      <w:szCs w:val="20"/>
      <w:lang w:val="ru-RU" w:eastAsia="zh-CN" w:bidi="hi-IN"/>
    </w:rPr>
  </w:style>
  <w:style w:type="paragraph" w:styleId="Title111" w:customStyle="1">
    <w:name w:val="Title111"/>
    <w:link w:val="Title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aps/>
      <w:color w:val="000000"/>
      <w:kern w:val="0"/>
      <w:sz w:val="40"/>
      <w:szCs w:val="20"/>
      <w:lang w:val="ru-RU" w:eastAsia="zh-CN" w:bidi="hi-IN"/>
    </w:rPr>
  </w:style>
  <w:style w:type="paragraph" w:styleId="Contents81111" w:customStyle="1">
    <w:name w:val="Contents 81111"/>
    <w:link w:val="Contents81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Heading411111" w:customStyle="1">
    <w:name w:val="Heading 411111"/>
    <w:link w:val="Heading411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4"/>
      <w:szCs w:val="20"/>
      <w:lang w:val="ru-RU" w:eastAsia="zh-CN" w:bidi="hi-IN"/>
    </w:rPr>
  </w:style>
  <w:style w:type="paragraph" w:styleId="Heading111111" w:customStyle="1">
    <w:name w:val="Heading 111111"/>
    <w:link w:val="Heading111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32"/>
      <w:szCs w:val="20"/>
      <w:lang w:val="ru-RU" w:eastAsia="zh-CN" w:bidi="hi-IN"/>
    </w:rPr>
  </w:style>
  <w:style w:type="paragraph" w:styleId="1211" w:customStyle="1">
    <w:name w:val="Заголовок121"/>
    <w:basedOn w:val="Normal"/>
    <w:next w:val="BodyText"/>
    <w:link w:val="12"/>
    <w:qFormat/>
    <w:pPr>
      <w:keepNext w:val="true"/>
      <w:spacing w:before="240" w:after="120"/>
    </w:pPr>
    <w:rPr>
      <w:rFonts w:ascii="DejaVu Sans" w:hAnsi="DejaVu Sans"/>
      <w:sz w:val="28"/>
    </w:rPr>
  </w:style>
  <w:style w:type="paragraph" w:styleId="Contents821" w:customStyle="1">
    <w:name w:val="Contents 821"/>
    <w:link w:val="Contents8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Title21" w:customStyle="1">
    <w:name w:val="Title21"/>
    <w:link w:val="Title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aps/>
      <w:color w:val="000000"/>
      <w:kern w:val="0"/>
      <w:sz w:val="40"/>
      <w:szCs w:val="20"/>
      <w:lang w:val="ru-RU" w:eastAsia="zh-CN" w:bidi="hi-IN"/>
    </w:rPr>
  </w:style>
  <w:style w:type="paragraph" w:styleId="Textbody111" w:customStyle="1">
    <w:name w:val="Text body111"/>
    <w:link w:val="Textbody1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Internetlink" w:customStyle="1">
    <w:name w:val="Internet link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/>
      <w:color w:val="0000FF"/>
      <w:kern w:val="0"/>
      <w:sz w:val="22"/>
      <w:szCs w:val="20"/>
      <w:u w:val="single"/>
      <w:lang w:val="ru-RU" w:eastAsia="zh-CN" w:bidi="hi-IN"/>
    </w:rPr>
  </w:style>
  <w:style w:type="paragraph" w:styleId="Footnote1" w:customStyle="1">
    <w:name w:val="Footnote1"/>
    <w:link w:val="Footnote"/>
    <w:qFormat/>
    <w:pPr>
      <w:widowControl/>
      <w:suppressAutoHyphens w:val="true"/>
      <w:bidi w:val="0"/>
      <w:spacing w:before="0" w:after="0"/>
      <w:ind w:firstLine="851"/>
      <w:jc w:val="both"/>
    </w:pPr>
    <w:rPr>
      <w:rFonts w:ascii="XO Thames" w:hAnsi="XO Thames" w:eastAsia="Tahoma" w:cs="Lohit Devanagari"/>
      <w:color w:val="000000"/>
      <w:kern w:val="0"/>
      <w:sz w:val="22"/>
      <w:szCs w:val="20"/>
      <w:lang w:val="ru-RU" w:eastAsia="zh-CN" w:bidi="hi-IN"/>
    </w:rPr>
  </w:style>
  <w:style w:type="paragraph" w:styleId="Footnote11111" w:customStyle="1">
    <w:name w:val="Footnote11111"/>
    <w:link w:val="Footnote1111"/>
    <w:qFormat/>
    <w:pPr>
      <w:widowControl/>
      <w:suppressAutoHyphens w:val="true"/>
      <w:bidi w:val="0"/>
      <w:spacing w:lineRule="auto" w:line="264" w:before="0" w:after="160"/>
      <w:ind w:firstLine="851"/>
      <w:jc w:val="both"/>
    </w:pPr>
    <w:rPr>
      <w:rFonts w:ascii="XO Thames" w:hAnsi="XO Thames" w:eastAsia="Tahoma" w:cs="Lohit Devanagari"/>
      <w:color w:val="000000"/>
      <w:kern w:val="0"/>
      <w:sz w:val="22"/>
      <w:szCs w:val="20"/>
      <w:lang w:val="ru-RU" w:eastAsia="zh-CN" w:bidi="hi-IN"/>
    </w:rPr>
  </w:style>
  <w:style w:type="paragraph" w:styleId="TOC1">
    <w:name w:val="TOC 1"/>
    <w:next w:val="Normal"/>
    <w:uiPriority w:val="39"/>
    <w:pPr>
      <w:widowControl/>
      <w:suppressAutoHyphens w:val="true"/>
      <w:bidi w:val="0"/>
      <w:spacing w:lineRule="auto" w:line="264" w:before="0" w:after="160"/>
      <w:jc w:val="left"/>
    </w:pPr>
    <w:rPr>
      <w:rFonts w:ascii="XO Thames" w:hAnsi="XO Thames" w:eastAsia="Tahoma" w:cs="Lohit Devanagari"/>
      <w:b/>
      <w:color w:val="000000"/>
      <w:kern w:val="0"/>
      <w:sz w:val="28"/>
      <w:szCs w:val="20"/>
      <w:lang w:val="ru-RU" w:eastAsia="zh-CN" w:bidi="hi-IN"/>
    </w:rPr>
  </w:style>
  <w:style w:type="paragraph" w:styleId="Contents121" w:customStyle="1">
    <w:name w:val="Contents 121"/>
    <w:link w:val="Contents1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8"/>
      <w:szCs w:val="20"/>
      <w:lang w:val="ru-RU" w:eastAsia="zh-CN" w:bidi="hi-IN"/>
    </w:rPr>
  </w:style>
  <w:style w:type="paragraph" w:styleId="Heading12111" w:customStyle="1">
    <w:name w:val="Heading 12111"/>
    <w:link w:val="Heading12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32"/>
      <w:szCs w:val="20"/>
      <w:lang w:val="ru-RU" w:eastAsia="zh-CN" w:bidi="hi-IN"/>
    </w:rPr>
  </w:style>
  <w:style w:type="paragraph" w:styleId="BalloonText11111" w:customStyle="1">
    <w:name w:val="Balloon Text11111"/>
    <w:basedOn w:val="Normal"/>
    <w:link w:val="BalloonText1111"/>
    <w:qFormat/>
    <w:pPr>
      <w:spacing w:lineRule="auto" w:line="240" w:before="0" w:after="0"/>
    </w:pPr>
    <w:rPr>
      <w:rFonts w:ascii="Segoe UI" w:hAnsi="Segoe UI"/>
      <w:sz w:val="18"/>
    </w:rPr>
  </w:style>
  <w:style w:type="paragraph" w:styleId="Title11111" w:customStyle="1">
    <w:name w:val="Title11111"/>
    <w:link w:val="Title11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aps/>
      <w:color w:val="000000"/>
      <w:kern w:val="0"/>
      <w:sz w:val="40"/>
      <w:szCs w:val="20"/>
      <w:lang w:val="ru-RU" w:eastAsia="zh-CN" w:bidi="hi-IN"/>
    </w:rPr>
  </w:style>
  <w:style w:type="paragraph" w:styleId="Heading31311" w:customStyle="1">
    <w:name w:val="Heading 31311"/>
    <w:link w:val="Heading313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6"/>
      <w:szCs w:val="20"/>
      <w:lang w:val="ru-RU" w:eastAsia="zh-CN" w:bidi="hi-IN"/>
    </w:rPr>
  </w:style>
  <w:style w:type="paragraph" w:styleId="List131" w:customStyle="1">
    <w:name w:val="List131"/>
    <w:basedOn w:val="Textbody111"/>
    <w:link w:val="List13"/>
    <w:qFormat/>
    <w:pPr/>
    <w:rPr/>
  </w:style>
  <w:style w:type="paragraph" w:styleId="Internetlink21" w:customStyle="1">
    <w:name w:val="Internet link21"/>
    <w:link w:val="Internetlink2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/>
      <w:color w:val="0000FF"/>
      <w:kern w:val="0"/>
      <w:sz w:val="22"/>
      <w:szCs w:val="20"/>
      <w:u w:val="single"/>
      <w:lang w:val="ru-RU" w:eastAsia="zh-CN" w:bidi="hi-IN"/>
    </w:rPr>
  </w:style>
  <w:style w:type="paragraph" w:styleId="List1211" w:customStyle="1">
    <w:name w:val="List1211"/>
    <w:basedOn w:val="Textbody211"/>
    <w:link w:val="List121"/>
    <w:qFormat/>
    <w:pPr/>
    <w:rPr/>
  </w:style>
  <w:style w:type="paragraph" w:styleId="Footer2111" w:customStyle="1">
    <w:name w:val="Footer2111"/>
    <w:link w:val="Footer21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TOC9">
    <w:name w:val="TOC 9"/>
    <w:next w:val="Normal"/>
    <w:uiPriority w:val="39"/>
    <w:pPr>
      <w:widowControl/>
      <w:suppressAutoHyphens w:val="true"/>
      <w:bidi w:val="0"/>
      <w:spacing w:lineRule="auto" w:line="264" w:before="0" w:after="160"/>
      <w:ind w:left="16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ontents91111" w:customStyle="1">
    <w:name w:val="Contents 91111"/>
    <w:link w:val="Contents91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ontents42111" w:customStyle="1">
    <w:name w:val="Contents 42111"/>
    <w:link w:val="Contents42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ontents62111" w:customStyle="1">
    <w:name w:val="Contents 62111"/>
    <w:link w:val="Contents62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Heading421" w:customStyle="1">
    <w:name w:val="Heading 421"/>
    <w:link w:val="Heading4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4"/>
      <w:szCs w:val="20"/>
      <w:lang w:val="ru-RU" w:eastAsia="zh-CN" w:bidi="hi-IN"/>
    </w:rPr>
  </w:style>
  <w:style w:type="paragraph" w:styleId="Contents63" w:customStyle="1">
    <w:name w:val="Contents 63"/>
    <w:link w:val="Contents6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Internetlink2111" w:customStyle="1">
    <w:name w:val="Internet link2111"/>
    <w:link w:val="Internetlink21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/>
      <w:color w:val="0000FF"/>
      <w:kern w:val="0"/>
      <w:sz w:val="22"/>
      <w:szCs w:val="20"/>
      <w:u w:val="single"/>
      <w:lang w:val="ru-RU" w:eastAsia="zh-CN" w:bidi="hi-IN"/>
    </w:rPr>
  </w:style>
  <w:style w:type="paragraph" w:styleId="TOC8">
    <w:name w:val="TOC 8"/>
    <w:next w:val="Normal"/>
    <w:uiPriority w:val="39"/>
    <w:pPr>
      <w:widowControl/>
      <w:suppressAutoHyphens w:val="true"/>
      <w:bidi w:val="0"/>
      <w:spacing w:lineRule="auto" w:line="264" w:before="0" w:after="160"/>
      <w:ind w:left="14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Footer11111" w:customStyle="1">
    <w:name w:val="Footer11111"/>
    <w:link w:val="Footer111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1111113" w:customStyle="1">
    <w:name w:val="Основной шрифт абзаца111111"/>
    <w:link w:val="111112"/>
    <w:qFormat/>
    <w:pPr>
      <w:widowControl/>
      <w:suppressAutoHyphens w:val="true"/>
      <w:bidi w:val="0"/>
      <w:spacing w:lineRule="auto" w:line="264" w:before="0" w:after="160"/>
      <w:jc w:val="left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Contents621" w:customStyle="1">
    <w:name w:val="Contents 621"/>
    <w:link w:val="Contents6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ontents22111" w:customStyle="1">
    <w:name w:val="Contents 22111"/>
    <w:link w:val="Contents22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Footer21" w:customStyle="1">
    <w:name w:val="Footer21"/>
    <w:link w:val="Footer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ontents321" w:customStyle="1">
    <w:name w:val="Contents 321"/>
    <w:link w:val="Contents3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Subtitle21" w:customStyle="1">
    <w:name w:val="Subtitle21"/>
    <w:link w:val="Subtitle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i/>
      <w:color w:val="000000"/>
      <w:kern w:val="0"/>
      <w:sz w:val="24"/>
      <w:szCs w:val="20"/>
      <w:lang w:val="ru-RU" w:eastAsia="zh-CN" w:bidi="hi-IN"/>
    </w:rPr>
  </w:style>
  <w:style w:type="paragraph" w:styleId="1212" w:customStyle="1">
    <w:name w:val="Указатель121"/>
    <w:basedOn w:val="Normal"/>
    <w:link w:val="121"/>
    <w:qFormat/>
    <w:pPr/>
    <w:rPr/>
  </w:style>
  <w:style w:type="paragraph" w:styleId="TOC5">
    <w:name w:val="TOC 5"/>
    <w:next w:val="Normal"/>
    <w:uiPriority w:val="39"/>
    <w:pPr>
      <w:widowControl/>
      <w:suppressAutoHyphens w:val="true"/>
      <w:bidi w:val="0"/>
      <w:spacing w:lineRule="auto" w:line="264" w:before="0" w:after="160"/>
      <w:ind w:left="80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Heading1111" w:customStyle="1">
    <w:name w:val="Heading 1111"/>
    <w:link w:val="Heading1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32"/>
      <w:szCs w:val="20"/>
      <w:lang w:val="ru-RU" w:eastAsia="zh-CN" w:bidi="hi-IN"/>
    </w:rPr>
  </w:style>
  <w:style w:type="paragraph" w:styleId="11112" w:customStyle="1">
    <w:name w:val="Указатель1111"/>
    <w:basedOn w:val="Normal"/>
    <w:link w:val="111"/>
    <w:qFormat/>
    <w:pPr/>
    <w:rPr/>
  </w:style>
  <w:style w:type="paragraph" w:styleId="Footnote2111" w:customStyle="1">
    <w:name w:val="Footnote2111"/>
    <w:link w:val="Footnote211"/>
    <w:qFormat/>
    <w:pPr>
      <w:widowControl/>
      <w:suppressAutoHyphens w:val="true"/>
      <w:bidi w:val="0"/>
      <w:spacing w:before="0" w:after="0"/>
      <w:ind w:firstLine="851"/>
      <w:jc w:val="both"/>
    </w:pPr>
    <w:rPr>
      <w:rFonts w:ascii="XO Thames" w:hAnsi="XO Thames" w:eastAsia="Tahoma" w:cs="Lohit Devanagari"/>
      <w:color w:val="000000"/>
      <w:kern w:val="0"/>
      <w:sz w:val="22"/>
      <w:szCs w:val="20"/>
      <w:lang w:val="ru-RU" w:eastAsia="zh-CN" w:bidi="hi-IN"/>
    </w:rPr>
  </w:style>
  <w:style w:type="paragraph" w:styleId="Header2111" w:customStyle="1">
    <w:name w:val="Header2111"/>
    <w:link w:val="Header21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Heading513" w:customStyle="1">
    <w:name w:val="Heading 513"/>
    <w:link w:val="Heading5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2"/>
      <w:szCs w:val="20"/>
      <w:lang w:val="ru-RU" w:eastAsia="zh-CN" w:bidi="hi-IN"/>
    </w:rPr>
  </w:style>
  <w:style w:type="paragraph" w:styleId="Footer111" w:customStyle="1">
    <w:name w:val="Footer111"/>
    <w:link w:val="Footer1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Subtitle11111" w:customStyle="1">
    <w:name w:val="Subtitle11111"/>
    <w:link w:val="Subtitle11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i/>
      <w:color w:val="000000"/>
      <w:kern w:val="0"/>
      <w:sz w:val="24"/>
      <w:szCs w:val="20"/>
      <w:lang w:val="ru-RU" w:eastAsia="zh-CN" w:bidi="hi-IN"/>
    </w:rPr>
  </w:style>
  <w:style w:type="paragraph" w:styleId="Header">
    <w:name w:val="Header"/>
    <w:basedOn w:val="Normal"/>
    <w:link w:val="Style11"/>
    <w:uiPriority w:val="99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Textbody2" w:customStyle="1">
    <w:name w:val="Text body2"/>
    <w:link w:val="Textbody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11113" w:customStyle="1">
    <w:name w:val="Заголовок1111"/>
    <w:basedOn w:val="Normal"/>
    <w:next w:val="BodyText"/>
    <w:link w:val="1111"/>
    <w:qFormat/>
    <w:pPr>
      <w:keepNext w:val="true"/>
      <w:spacing w:before="240" w:after="120"/>
    </w:pPr>
    <w:rPr>
      <w:rFonts w:ascii="DejaVu Sans" w:hAnsi="DejaVu Sans"/>
      <w:sz w:val="28"/>
    </w:rPr>
  </w:style>
  <w:style w:type="paragraph" w:styleId="Subtitle111" w:customStyle="1">
    <w:name w:val="Subtitle111"/>
    <w:link w:val="Subtitle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i/>
      <w:color w:val="000000"/>
      <w:kern w:val="0"/>
      <w:sz w:val="24"/>
      <w:szCs w:val="20"/>
      <w:lang w:val="ru-RU" w:eastAsia="zh-CN" w:bidi="hi-IN"/>
    </w:rPr>
  </w:style>
  <w:style w:type="paragraph" w:styleId="Caption1211" w:customStyle="1">
    <w:name w:val="Caption1211"/>
    <w:link w:val="Caption12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 w:asciiTheme="minorHAnsi" w:hAnsiTheme="minorHAnsi"/>
      <w:i/>
      <w:color w:val="000000"/>
      <w:kern w:val="0"/>
      <w:sz w:val="24"/>
      <w:szCs w:val="20"/>
      <w:lang w:val="ru-RU" w:eastAsia="zh-CN" w:bidi="hi-IN"/>
    </w:rPr>
  </w:style>
  <w:style w:type="paragraph" w:styleId="Subtitle">
    <w:name w:val="Subtitle"/>
    <w:next w:val="Normal"/>
    <w:uiPriority w:val="11"/>
    <w:qFormat/>
    <w:pPr>
      <w:widowControl/>
      <w:suppressAutoHyphens w:val="true"/>
      <w:bidi w:val="0"/>
      <w:spacing w:lineRule="auto" w:line="264" w:before="0" w:after="160"/>
      <w:jc w:val="both"/>
    </w:pPr>
    <w:rPr>
      <w:rFonts w:ascii="XO Thames" w:hAnsi="XO Thames" w:eastAsia="Tahoma" w:cs="Lohit Devanagari"/>
      <w:i/>
      <w:color w:val="000000"/>
      <w:kern w:val="0"/>
      <w:sz w:val="24"/>
      <w:szCs w:val="20"/>
      <w:lang w:val="ru-RU" w:eastAsia="zh-CN" w:bidi="hi-IN"/>
    </w:rPr>
  </w:style>
  <w:style w:type="paragraph" w:styleId="Contents23" w:customStyle="1">
    <w:name w:val="Contents 23"/>
    <w:link w:val="Contents2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ontents811" w:customStyle="1">
    <w:name w:val="Contents 811"/>
    <w:link w:val="Contents8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Header21" w:customStyle="1">
    <w:name w:val="Header21"/>
    <w:link w:val="Header2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Tahoma" w:cs="Lohit Devanagari" w:asciiTheme="minorHAnsi" w:hAnsiTheme="minorHAnsi"/>
      <w:color w:val="000000"/>
      <w:kern w:val="0"/>
      <w:sz w:val="22"/>
      <w:szCs w:val="20"/>
      <w:lang w:val="ru-RU" w:eastAsia="zh-CN" w:bidi="hi-IN"/>
    </w:rPr>
  </w:style>
  <w:style w:type="paragraph" w:styleId="Title">
    <w:name w:val="Title"/>
    <w:next w:val="Normal"/>
    <w:uiPriority w:val="10"/>
    <w:qFormat/>
    <w:pPr>
      <w:widowControl/>
      <w:suppressAutoHyphens w:val="true"/>
      <w:bidi w:val="0"/>
      <w:spacing w:lineRule="auto" w:line="264" w:before="567" w:after="567"/>
      <w:jc w:val="center"/>
    </w:pPr>
    <w:rPr>
      <w:rFonts w:ascii="XO Thames" w:hAnsi="XO Thames" w:eastAsia="Tahoma" w:cs="Lohit Devanagari"/>
      <w:b/>
      <w:caps/>
      <w:color w:val="000000"/>
      <w:kern w:val="0"/>
      <w:sz w:val="40"/>
      <w:szCs w:val="20"/>
      <w:lang w:val="ru-RU" w:eastAsia="zh-CN" w:bidi="hi-IN"/>
    </w:rPr>
  </w:style>
  <w:style w:type="paragraph" w:styleId="Contents33" w:customStyle="1">
    <w:name w:val="Contents 33"/>
    <w:link w:val="Contents3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Contents6311" w:customStyle="1">
    <w:name w:val="Contents 6311"/>
    <w:link w:val="Contents63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114" w:customStyle="1">
    <w:name w:val="Заголовок11"/>
    <w:basedOn w:val="Normal"/>
    <w:next w:val="BodyText"/>
    <w:link w:val="13"/>
    <w:qFormat/>
    <w:pPr>
      <w:keepNext w:val="true"/>
      <w:spacing w:before="240" w:after="120"/>
    </w:pPr>
    <w:rPr>
      <w:rFonts w:ascii="Open Sans" w:hAnsi="Open Sans"/>
      <w:sz w:val="28"/>
    </w:rPr>
  </w:style>
  <w:style w:type="paragraph" w:styleId="Heading4111" w:customStyle="1">
    <w:name w:val="Heading 4111"/>
    <w:link w:val="Heading4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4"/>
      <w:szCs w:val="20"/>
      <w:lang w:val="ru-RU" w:eastAsia="zh-CN" w:bidi="hi-IN"/>
    </w:rPr>
  </w:style>
  <w:style w:type="paragraph" w:styleId="Contents92111" w:customStyle="1">
    <w:name w:val="Contents 92111"/>
    <w:link w:val="Contents92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8"/>
      <w:szCs w:val="20"/>
      <w:lang w:val="ru-RU" w:eastAsia="zh-CN" w:bidi="hi-IN"/>
    </w:rPr>
  </w:style>
  <w:style w:type="paragraph" w:styleId="11114" w:customStyle="1">
    <w:name w:val="Колонтитул1111"/>
    <w:link w:val="1112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color w:val="000000"/>
      <w:kern w:val="0"/>
      <w:sz w:val="20"/>
      <w:szCs w:val="20"/>
      <w:lang w:val="ru-RU" w:eastAsia="zh-CN" w:bidi="hi-IN"/>
    </w:rPr>
  </w:style>
  <w:style w:type="paragraph" w:styleId="Heading313" w:customStyle="1">
    <w:name w:val="Heading 313"/>
    <w:link w:val="Heading311"/>
    <w:qFormat/>
    <w:pPr>
      <w:widowControl/>
      <w:suppressAutoHyphens w:val="true"/>
      <w:bidi w:val="0"/>
      <w:spacing w:before="0" w:after="0"/>
      <w:jc w:val="left"/>
    </w:pPr>
    <w:rPr>
      <w:rFonts w:ascii="XO Thames" w:hAnsi="XO Thames" w:eastAsia="Tahoma" w:cs="Lohit Devanagari"/>
      <w:b/>
      <w:color w:val="000000"/>
      <w:kern w:val="0"/>
      <w:sz w:val="26"/>
      <w:szCs w:val="20"/>
      <w:lang w:val="ru-RU" w:eastAsia="zh-CN" w:bidi="hi-IN"/>
    </w:rPr>
  </w:style>
  <w:style w:type="paragraph" w:styleId="ConsPlusNormal11" w:customStyle="1">
    <w:name w:val="ConsPlusNormal11"/>
    <w:link w:val="ConsPlusNormal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ahoma" w:cs="Lohit Devanagari"/>
      <w:color w:val="000000"/>
      <w:kern w:val="0"/>
      <w:sz w:val="24"/>
      <w:szCs w:val="20"/>
      <w:lang w:val="ru-RU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rPr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rPr>
      <w:sz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 l="0" t="0" r="0" b="0"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Application>LibreOffice/7.6.7.2$Linux_X86_64 LibreOffice_project/60$Build-2</Application>
  <AppVersion>15.0000</AppVersion>
  <Pages>4</Pages>
  <Words>772</Words>
  <Characters>5560</Characters>
  <CharactersWithSpaces>6260</CharactersWithSpaces>
  <Paragraphs>79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2026-04-22T03:04:00Z</dcterms:created>
  <dc:creator/>
  <dc:description/>
  <dc:language>ru-RU</dc:language>
  <cp:lastModifiedBy/>
  <dcterms:modified xsi:type="dcterms:W3CDTF">2026-04-23T11:16:49Z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